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CE7" w:rsidRDefault="00200CE7" w:rsidP="00200CE7">
      <w:pPr>
        <w:spacing w:after="0" w:line="360" w:lineRule="auto"/>
        <w:ind w:firstLine="709"/>
        <w:jc w:val="center"/>
        <w:rPr>
          <w:rFonts w:ascii="Times New Roman" w:hAnsi="Times New Roman" w:cs="Times New Roman"/>
          <w:b/>
          <w:sz w:val="28"/>
          <w:szCs w:val="28"/>
        </w:rPr>
      </w:pPr>
      <w:r w:rsidRPr="00200CE7">
        <w:rPr>
          <w:rFonts w:ascii="Times New Roman" w:hAnsi="Times New Roman" w:cs="Times New Roman"/>
          <w:b/>
          <w:sz w:val="28"/>
          <w:szCs w:val="28"/>
        </w:rPr>
        <w:t>Тема: Развитие логического мышления у детей дошкольного возраста»</w:t>
      </w:r>
    </w:p>
    <w:p w:rsidR="00CD406F" w:rsidRDefault="00CD406F" w:rsidP="00CD406F">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 xml:space="preserve">Автор – составитель </w:t>
      </w:r>
    </w:p>
    <w:p w:rsidR="00200CE7" w:rsidRPr="00200CE7" w:rsidRDefault="00CD406F" w:rsidP="00CD406F">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Кижакина Ю.В.</w:t>
      </w:r>
    </w:p>
    <w:p w:rsidR="00200CE7" w:rsidRDefault="00200CE7" w:rsidP="00200C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Дошкольный возраст - </w:t>
      </w:r>
      <w:r w:rsidRPr="00200CE7">
        <w:rPr>
          <w:rFonts w:ascii="Times New Roman" w:hAnsi="Times New Roman" w:cs="Times New Roman"/>
          <w:sz w:val="28"/>
          <w:szCs w:val="28"/>
        </w:rPr>
        <w:t xml:space="preserve">это период, когда </w:t>
      </w:r>
      <w:r>
        <w:rPr>
          <w:rFonts w:ascii="Times New Roman" w:hAnsi="Times New Roman" w:cs="Times New Roman"/>
          <w:sz w:val="28"/>
          <w:szCs w:val="28"/>
        </w:rPr>
        <w:t xml:space="preserve">основная деятельность ребёнка – это </w:t>
      </w:r>
      <w:r w:rsidRPr="00200CE7">
        <w:rPr>
          <w:rFonts w:ascii="Times New Roman" w:hAnsi="Times New Roman" w:cs="Times New Roman"/>
          <w:sz w:val="28"/>
          <w:szCs w:val="28"/>
        </w:rPr>
        <w:t>игра. В игре проще усва</w:t>
      </w:r>
      <w:r>
        <w:rPr>
          <w:rFonts w:ascii="Times New Roman" w:hAnsi="Times New Roman" w:cs="Times New Roman"/>
          <w:sz w:val="28"/>
          <w:szCs w:val="28"/>
        </w:rPr>
        <w:t>иваются знания, умение, навыки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w:t>
      </w:r>
      <w:r w:rsidRPr="00200CE7">
        <w:rPr>
          <w:rFonts w:ascii="Times New Roman" w:hAnsi="Times New Roman" w:cs="Times New Roman"/>
          <w:sz w:val="28"/>
          <w:szCs w:val="28"/>
        </w:rPr>
        <w:t>ри помощи игровой ситуации легче привлечь внимание ребёнка, он лучше запоминает материал, поэтому развивать логическое мышление у дошкольников лучше всего с и</w:t>
      </w:r>
      <w:r>
        <w:rPr>
          <w:rFonts w:ascii="Times New Roman" w:hAnsi="Times New Roman" w:cs="Times New Roman"/>
          <w:sz w:val="28"/>
          <w:szCs w:val="28"/>
        </w:rPr>
        <w:t>спользованием дидактических игр.</w:t>
      </w:r>
    </w:p>
    <w:p w:rsidR="00200CE7" w:rsidRDefault="00200CE7" w:rsidP="00200CE7">
      <w:pPr>
        <w:spacing w:after="0" w:line="360" w:lineRule="auto"/>
        <w:ind w:firstLine="709"/>
        <w:jc w:val="both"/>
        <w:rPr>
          <w:rFonts w:ascii="Times New Roman" w:hAnsi="Times New Roman" w:cs="Times New Roman"/>
          <w:sz w:val="28"/>
          <w:szCs w:val="28"/>
        </w:rPr>
      </w:pPr>
      <w:r w:rsidRPr="00200CE7">
        <w:rPr>
          <w:rFonts w:ascii="Times New Roman" w:hAnsi="Times New Roman" w:cs="Times New Roman"/>
          <w:sz w:val="28"/>
          <w:szCs w:val="28"/>
        </w:rPr>
        <w:t>Мышление — это психический процесс, с помощью которого человек решает поставленную задачу. Результатом мышления является мысль, которая выражена в с</w:t>
      </w:r>
      <w:r>
        <w:rPr>
          <w:rFonts w:ascii="Times New Roman" w:hAnsi="Times New Roman" w:cs="Times New Roman"/>
          <w:sz w:val="28"/>
          <w:szCs w:val="28"/>
        </w:rPr>
        <w:t xml:space="preserve">ловах. Поэтому, мышление и речь </w:t>
      </w:r>
      <w:proofErr w:type="gramStart"/>
      <w:r w:rsidRPr="00200CE7">
        <w:rPr>
          <w:rFonts w:ascii="Times New Roman" w:hAnsi="Times New Roman" w:cs="Times New Roman"/>
          <w:sz w:val="28"/>
          <w:szCs w:val="28"/>
        </w:rPr>
        <w:t>связаны</w:t>
      </w:r>
      <w:proofErr w:type="gramEnd"/>
      <w:r w:rsidRPr="00200CE7">
        <w:rPr>
          <w:rFonts w:ascii="Times New Roman" w:hAnsi="Times New Roman" w:cs="Times New Roman"/>
          <w:sz w:val="28"/>
          <w:szCs w:val="28"/>
        </w:rPr>
        <w:t xml:space="preserve"> между собой. </w:t>
      </w:r>
    </w:p>
    <w:p w:rsidR="00200CE7" w:rsidRDefault="00200CE7" w:rsidP="00200CE7">
      <w:pPr>
        <w:spacing w:after="0" w:line="360" w:lineRule="auto"/>
        <w:ind w:firstLine="709"/>
        <w:jc w:val="both"/>
        <w:rPr>
          <w:rFonts w:ascii="Times New Roman" w:hAnsi="Times New Roman" w:cs="Times New Roman"/>
          <w:sz w:val="28"/>
          <w:szCs w:val="28"/>
        </w:rPr>
      </w:pPr>
      <w:r w:rsidRPr="00200CE7">
        <w:rPr>
          <w:rFonts w:ascii="Times New Roman" w:hAnsi="Times New Roman" w:cs="Times New Roman"/>
          <w:sz w:val="28"/>
          <w:szCs w:val="28"/>
        </w:rPr>
        <w:t xml:space="preserve">Мышление развивается в три этапа: </w:t>
      </w:r>
    </w:p>
    <w:p w:rsidR="00200CE7" w:rsidRDefault="00200CE7" w:rsidP="00200CE7">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proofErr w:type="gramEnd"/>
      <w:r>
        <w:rPr>
          <w:rFonts w:ascii="Times New Roman" w:hAnsi="Times New Roman" w:cs="Times New Roman"/>
          <w:sz w:val="28"/>
          <w:szCs w:val="28"/>
        </w:rPr>
        <w:t>Н</w:t>
      </w:r>
      <w:r w:rsidRPr="00200CE7">
        <w:rPr>
          <w:rFonts w:ascii="Times New Roman" w:hAnsi="Times New Roman" w:cs="Times New Roman"/>
          <w:sz w:val="28"/>
          <w:szCs w:val="28"/>
        </w:rPr>
        <w:t>аглядно-действенное (когда ребёнок мыслит через действие с помощ</w:t>
      </w:r>
      <w:r>
        <w:rPr>
          <w:rFonts w:ascii="Times New Roman" w:hAnsi="Times New Roman" w:cs="Times New Roman"/>
          <w:sz w:val="28"/>
          <w:szCs w:val="28"/>
        </w:rPr>
        <w:t xml:space="preserve">ью манипулирования предметом) - </w:t>
      </w:r>
      <w:r w:rsidRPr="00200CE7">
        <w:rPr>
          <w:rFonts w:ascii="Times New Roman" w:hAnsi="Times New Roman" w:cs="Times New Roman"/>
          <w:sz w:val="28"/>
          <w:szCs w:val="28"/>
        </w:rPr>
        <w:t xml:space="preserve">это основной вид мышления ребёнка раннего возраста; </w:t>
      </w:r>
    </w:p>
    <w:p w:rsidR="00200CE7" w:rsidRDefault="00200CE7" w:rsidP="00200C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Н</w:t>
      </w:r>
      <w:r w:rsidRPr="00200CE7">
        <w:rPr>
          <w:rFonts w:ascii="Times New Roman" w:hAnsi="Times New Roman" w:cs="Times New Roman"/>
          <w:sz w:val="28"/>
          <w:szCs w:val="28"/>
        </w:rPr>
        <w:t>аглядно-образное</w:t>
      </w:r>
      <w:proofErr w:type="gramEnd"/>
      <w:r w:rsidRPr="00200CE7">
        <w:rPr>
          <w:rFonts w:ascii="Times New Roman" w:hAnsi="Times New Roman" w:cs="Times New Roman"/>
          <w:sz w:val="28"/>
          <w:szCs w:val="28"/>
        </w:rPr>
        <w:t xml:space="preserve"> (когда ребёнок мыслит при помощи образов с помощью представлений явле</w:t>
      </w:r>
      <w:r>
        <w:rPr>
          <w:rFonts w:ascii="Times New Roman" w:hAnsi="Times New Roman" w:cs="Times New Roman"/>
          <w:sz w:val="28"/>
          <w:szCs w:val="28"/>
        </w:rPr>
        <w:t xml:space="preserve">ний, предметов) - </w:t>
      </w:r>
      <w:r w:rsidRPr="00200CE7">
        <w:rPr>
          <w:rFonts w:ascii="Times New Roman" w:hAnsi="Times New Roman" w:cs="Times New Roman"/>
          <w:sz w:val="28"/>
          <w:szCs w:val="28"/>
        </w:rPr>
        <w:t xml:space="preserve">является основным видом мышления ребёнка дошкольного возраста; </w:t>
      </w:r>
    </w:p>
    <w:p w:rsidR="00200CE7" w:rsidRDefault="00200CE7" w:rsidP="00200C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С</w:t>
      </w:r>
      <w:r w:rsidRPr="00200CE7">
        <w:rPr>
          <w:rFonts w:ascii="Times New Roman" w:hAnsi="Times New Roman" w:cs="Times New Roman"/>
          <w:sz w:val="28"/>
          <w:szCs w:val="28"/>
        </w:rPr>
        <w:t>ловесно-логическое</w:t>
      </w:r>
      <w:proofErr w:type="gramEnd"/>
      <w:r w:rsidRPr="00200CE7">
        <w:rPr>
          <w:rFonts w:ascii="Times New Roman" w:hAnsi="Times New Roman" w:cs="Times New Roman"/>
          <w:sz w:val="28"/>
          <w:szCs w:val="28"/>
        </w:rPr>
        <w:t xml:space="preserve"> (когда ребёнок мыслит в уме с помощью понятий, рассуждений, слов) — этот вид мышления начинает формироваться в</w:t>
      </w:r>
      <w:r>
        <w:rPr>
          <w:rFonts w:ascii="Times New Roman" w:hAnsi="Times New Roman" w:cs="Times New Roman"/>
          <w:sz w:val="28"/>
          <w:szCs w:val="28"/>
        </w:rPr>
        <w:t> старшем дошкольном возрасте</w:t>
      </w:r>
      <w:r w:rsidRPr="00200CE7">
        <w:rPr>
          <w:rFonts w:ascii="Times New Roman" w:hAnsi="Times New Roman" w:cs="Times New Roman"/>
          <w:sz w:val="28"/>
          <w:szCs w:val="28"/>
        </w:rPr>
        <w:t xml:space="preserve">. </w:t>
      </w:r>
    </w:p>
    <w:p w:rsidR="00200CE7" w:rsidRDefault="00200CE7" w:rsidP="00200CE7">
      <w:pPr>
        <w:spacing w:after="0" w:line="360" w:lineRule="auto"/>
        <w:ind w:firstLine="709"/>
        <w:jc w:val="both"/>
        <w:rPr>
          <w:rFonts w:ascii="Times New Roman" w:hAnsi="Times New Roman" w:cs="Times New Roman"/>
          <w:sz w:val="28"/>
          <w:szCs w:val="28"/>
        </w:rPr>
      </w:pPr>
      <w:r w:rsidRPr="00200CE7">
        <w:rPr>
          <w:rFonts w:ascii="Times New Roman" w:hAnsi="Times New Roman" w:cs="Times New Roman"/>
          <w:sz w:val="28"/>
          <w:szCs w:val="28"/>
        </w:rPr>
        <w:t>У детей дош</w:t>
      </w:r>
      <w:r>
        <w:rPr>
          <w:rFonts w:ascii="Times New Roman" w:hAnsi="Times New Roman" w:cs="Times New Roman"/>
          <w:sz w:val="28"/>
          <w:szCs w:val="28"/>
        </w:rPr>
        <w:t xml:space="preserve">кольного возраста, как правило, </w:t>
      </w:r>
      <w:r w:rsidRPr="00200CE7">
        <w:rPr>
          <w:rFonts w:ascii="Times New Roman" w:hAnsi="Times New Roman" w:cs="Times New Roman"/>
          <w:sz w:val="28"/>
          <w:szCs w:val="28"/>
        </w:rPr>
        <w:t xml:space="preserve">основными являются первые два вида мышления. </w:t>
      </w:r>
    </w:p>
    <w:p w:rsidR="00200CE7" w:rsidRDefault="00200CE7" w:rsidP="00200CE7">
      <w:pPr>
        <w:spacing w:after="0" w:line="360" w:lineRule="auto"/>
        <w:ind w:firstLine="709"/>
        <w:jc w:val="both"/>
        <w:rPr>
          <w:rFonts w:ascii="Times New Roman" w:hAnsi="Times New Roman" w:cs="Times New Roman"/>
          <w:sz w:val="28"/>
          <w:szCs w:val="28"/>
        </w:rPr>
      </w:pPr>
      <w:r w:rsidRPr="00200CE7">
        <w:rPr>
          <w:rFonts w:ascii="Times New Roman" w:hAnsi="Times New Roman" w:cs="Times New Roman"/>
          <w:sz w:val="28"/>
          <w:szCs w:val="28"/>
        </w:rPr>
        <w:t xml:space="preserve">На основе образного мышления формируется логическое мышление. Оно является высшей стадией развития мышления. </w:t>
      </w:r>
      <w:proofErr w:type="gramStart"/>
      <w:r w:rsidRPr="00200CE7">
        <w:rPr>
          <w:rFonts w:ascii="Times New Roman" w:hAnsi="Times New Roman" w:cs="Times New Roman"/>
          <w:sz w:val="28"/>
          <w:szCs w:val="28"/>
        </w:rPr>
        <w:t xml:space="preserve">Основными логическими приёмами являются: сравнение, анализ, синтез, классификация, смысловые соотнесения, закономерности и т. д. </w:t>
      </w:r>
      <w:proofErr w:type="gramEnd"/>
    </w:p>
    <w:p w:rsidR="00200CE7" w:rsidRDefault="00200CE7" w:rsidP="00200C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Сравнение - </w:t>
      </w:r>
      <w:r w:rsidRPr="00200CE7">
        <w:rPr>
          <w:rFonts w:ascii="Times New Roman" w:hAnsi="Times New Roman" w:cs="Times New Roman"/>
          <w:sz w:val="28"/>
          <w:szCs w:val="28"/>
        </w:rPr>
        <w:t>это приём, направленный на установление признаков сходства и различия между предметами и явлениями. Для того чтобы научить ребёнка сравнивать, ему необходимо помочь овладеть следующими умениями: умен</w:t>
      </w:r>
      <w:r>
        <w:rPr>
          <w:rFonts w:ascii="Times New Roman" w:hAnsi="Times New Roman" w:cs="Times New Roman"/>
          <w:sz w:val="28"/>
          <w:szCs w:val="28"/>
        </w:rPr>
        <w:t xml:space="preserve">ие выделять признаки </w:t>
      </w:r>
      <w:r w:rsidRPr="00200CE7">
        <w:rPr>
          <w:rFonts w:ascii="Times New Roman" w:hAnsi="Times New Roman" w:cs="Times New Roman"/>
          <w:sz w:val="28"/>
          <w:szCs w:val="28"/>
        </w:rPr>
        <w:t>одного объекта на основе сопоставления его с другим объектом; умение отличать существенные и нес</w:t>
      </w:r>
      <w:r>
        <w:rPr>
          <w:rFonts w:ascii="Times New Roman" w:hAnsi="Times New Roman" w:cs="Times New Roman"/>
          <w:sz w:val="28"/>
          <w:szCs w:val="28"/>
        </w:rPr>
        <w:t xml:space="preserve">ущественные признаки </w:t>
      </w:r>
      <w:r w:rsidRPr="00200CE7">
        <w:rPr>
          <w:rFonts w:ascii="Times New Roman" w:hAnsi="Times New Roman" w:cs="Times New Roman"/>
          <w:sz w:val="28"/>
          <w:szCs w:val="28"/>
        </w:rPr>
        <w:t>объекта, когда существенные свойства заданы или легко находимы; умение определять общие и от</w:t>
      </w:r>
      <w:r>
        <w:rPr>
          <w:rFonts w:ascii="Times New Roman" w:hAnsi="Times New Roman" w:cs="Times New Roman"/>
          <w:sz w:val="28"/>
          <w:szCs w:val="28"/>
        </w:rPr>
        <w:t xml:space="preserve">личительные признаки </w:t>
      </w:r>
      <w:r w:rsidRPr="00200CE7">
        <w:rPr>
          <w:rFonts w:ascii="Times New Roman" w:hAnsi="Times New Roman" w:cs="Times New Roman"/>
          <w:sz w:val="28"/>
          <w:szCs w:val="28"/>
        </w:rPr>
        <w:t xml:space="preserve">сравниваемых объектов. </w:t>
      </w:r>
    </w:p>
    <w:p w:rsidR="00200CE7" w:rsidRDefault="00200CE7" w:rsidP="00200C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данному приему </w:t>
      </w:r>
      <w:r w:rsidRPr="00200CE7">
        <w:rPr>
          <w:rFonts w:ascii="Times New Roman" w:hAnsi="Times New Roman" w:cs="Times New Roman"/>
          <w:sz w:val="28"/>
          <w:szCs w:val="28"/>
        </w:rPr>
        <w:t>можно отнести такие игры как</w:t>
      </w:r>
      <w:r>
        <w:rPr>
          <w:rFonts w:ascii="Times New Roman" w:hAnsi="Times New Roman" w:cs="Times New Roman"/>
          <w:sz w:val="28"/>
          <w:szCs w:val="28"/>
        </w:rPr>
        <w:t>:</w:t>
      </w:r>
      <w:r w:rsidRPr="00200CE7">
        <w:rPr>
          <w:rFonts w:ascii="Times New Roman" w:hAnsi="Times New Roman" w:cs="Times New Roman"/>
          <w:sz w:val="28"/>
          <w:szCs w:val="28"/>
        </w:rPr>
        <w:t xml:space="preserve"> «Сравни картинки», «Чем похожи и чем отличаются», «Найди такой же», «Найди похожую фигуру», «Покажи предмет, который отличается от других», «Найди лишний предмет» и т. д.   </w:t>
      </w:r>
    </w:p>
    <w:p w:rsidR="00200CE7" w:rsidRDefault="00200CE7" w:rsidP="00200C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 </w:t>
      </w:r>
      <w:r w:rsidRPr="00200CE7">
        <w:rPr>
          <w:rFonts w:ascii="Times New Roman" w:hAnsi="Times New Roman" w:cs="Times New Roman"/>
          <w:sz w:val="28"/>
          <w:szCs w:val="28"/>
        </w:rPr>
        <w:t xml:space="preserve">выделение свойств объекта из группы, или выделение объекта из группы объектов по определённому признаку. </w:t>
      </w:r>
    </w:p>
    <w:p w:rsidR="00131520" w:rsidRDefault="00200CE7" w:rsidP="00200C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Синтез - </w:t>
      </w:r>
      <w:r w:rsidRPr="00200CE7">
        <w:rPr>
          <w:rFonts w:ascii="Times New Roman" w:hAnsi="Times New Roman" w:cs="Times New Roman"/>
          <w:sz w:val="28"/>
          <w:szCs w:val="28"/>
        </w:rPr>
        <w:t>соединение различных элементов (признаков, свойс</w:t>
      </w:r>
      <w:r>
        <w:rPr>
          <w:rFonts w:ascii="Times New Roman" w:hAnsi="Times New Roman" w:cs="Times New Roman"/>
          <w:sz w:val="28"/>
          <w:szCs w:val="28"/>
        </w:rPr>
        <w:t>тв) в единое целое. А</w:t>
      </w:r>
      <w:r w:rsidRPr="00200CE7">
        <w:rPr>
          <w:rFonts w:ascii="Times New Roman" w:hAnsi="Times New Roman" w:cs="Times New Roman"/>
          <w:sz w:val="28"/>
          <w:szCs w:val="28"/>
        </w:rPr>
        <w:t>нализ и синтез рассматриваются как процессы, взаимодополняющие друг друга (анализ осуществляется через си</w:t>
      </w:r>
      <w:r>
        <w:rPr>
          <w:rFonts w:ascii="Times New Roman" w:hAnsi="Times New Roman" w:cs="Times New Roman"/>
          <w:sz w:val="28"/>
          <w:szCs w:val="28"/>
        </w:rPr>
        <w:t>нтез, синтез — через анализ)</w:t>
      </w:r>
      <w:r w:rsidRPr="00200CE7">
        <w:rPr>
          <w:rFonts w:ascii="Times New Roman" w:hAnsi="Times New Roman" w:cs="Times New Roman"/>
          <w:sz w:val="28"/>
          <w:szCs w:val="28"/>
        </w:rPr>
        <w:t>. Затем следует перейти к общим свойствам. При этом важно научить ребёнка видеть общие свойства сначала у двух предметов, а потом у нескольких. К таким дидактическим играм можно отнести игры «Сложи фигуру», «Образуй фигуру», «Составь картинку», «Почини коврик», «</w:t>
      </w:r>
      <w:proofErr w:type="spellStart"/>
      <w:r w:rsidRPr="00200CE7">
        <w:rPr>
          <w:rFonts w:ascii="Times New Roman" w:hAnsi="Times New Roman" w:cs="Times New Roman"/>
          <w:sz w:val="28"/>
          <w:szCs w:val="28"/>
        </w:rPr>
        <w:t>Танграм</w:t>
      </w:r>
      <w:proofErr w:type="spellEnd"/>
      <w:r w:rsidRPr="00200CE7">
        <w:rPr>
          <w:rFonts w:ascii="Times New Roman" w:hAnsi="Times New Roman" w:cs="Times New Roman"/>
          <w:sz w:val="28"/>
          <w:szCs w:val="28"/>
        </w:rPr>
        <w:t>», «</w:t>
      </w:r>
      <w:proofErr w:type="spellStart"/>
      <w:r w:rsidRPr="00200CE7">
        <w:rPr>
          <w:rFonts w:ascii="Times New Roman" w:hAnsi="Times New Roman" w:cs="Times New Roman"/>
          <w:sz w:val="28"/>
          <w:szCs w:val="28"/>
        </w:rPr>
        <w:t>Колумбово</w:t>
      </w:r>
      <w:proofErr w:type="spellEnd"/>
      <w:r w:rsidRPr="00200CE7">
        <w:rPr>
          <w:rFonts w:ascii="Times New Roman" w:hAnsi="Times New Roman" w:cs="Times New Roman"/>
          <w:sz w:val="28"/>
          <w:szCs w:val="28"/>
        </w:rPr>
        <w:t xml:space="preserve"> яйцо», и т. д</w:t>
      </w:r>
      <w:r w:rsidR="00131520">
        <w:rPr>
          <w:rFonts w:ascii="Times New Roman" w:hAnsi="Times New Roman" w:cs="Times New Roman"/>
          <w:sz w:val="28"/>
          <w:szCs w:val="28"/>
        </w:rPr>
        <w:t xml:space="preserve">. </w:t>
      </w:r>
    </w:p>
    <w:p w:rsidR="00131520" w:rsidRDefault="00131520" w:rsidP="00131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Классификация - </w:t>
      </w:r>
      <w:r w:rsidR="00200CE7" w:rsidRPr="00200CE7">
        <w:rPr>
          <w:rFonts w:ascii="Times New Roman" w:hAnsi="Times New Roman" w:cs="Times New Roman"/>
          <w:sz w:val="28"/>
          <w:szCs w:val="28"/>
        </w:rPr>
        <w:t>это мыслительное распределение по классам в соответствии с наиболее существенными признаками. Ребёнок дошкольного возраста не в состоянии в полном объёме овладеть приёмами обобщения и классификации, так как в этом возрасте ему ещё трудно ос</w:t>
      </w:r>
      <w:r>
        <w:rPr>
          <w:rFonts w:ascii="Times New Roman" w:hAnsi="Times New Roman" w:cs="Times New Roman"/>
          <w:sz w:val="28"/>
          <w:szCs w:val="28"/>
        </w:rPr>
        <w:t>воить нужные для этого элементы</w:t>
      </w:r>
      <w:r w:rsidR="00200CE7" w:rsidRPr="00200CE7">
        <w:rPr>
          <w:rFonts w:ascii="Times New Roman" w:hAnsi="Times New Roman" w:cs="Times New Roman"/>
          <w:sz w:val="28"/>
          <w:szCs w:val="28"/>
        </w:rPr>
        <w:t xml:space="preserve">. Однако некоторым умениям, необходимым для овладения приёмами обобщения и классификации, научить его можно. Используя игры: «Помоги разложить предметы», «Назови одним словом», </w:t>
      </w:r>
      <w:r w:rsidR="00200CE7" w:rsidRPr="00200CE7">
        <w:rPr>
          <w:rFonts w:ascii="Times New Roman" w:hAnsi="Times New Roman" w:cs="Times New Roman"/>
          <w:sz w:val="28"/>
          <w:szCs w:val="28"/>
        </w:rPr>
        <w:lastRenderedPageBreak/>
        <w:t xml:space="preserve">«Четвёртый лишний», «Выдели множества и назови их» и т. д. </w:t>
      </w:r>
      <w:r>
        <w:rPr>
          <w:rFonts w:ascii="Times New Roman" w:hAnsi="Times New Roman" w:cs="Times New Roman"/>
          <w:sz w:val="28"/>
          <w:szCs w:val="28"/>
        </w:rPr>
        <w:t xml:space="preserve">В данном случае </w:t>
      </w:r>
      <w:r w:rsidR="00200CE7" w:rsidRPr="00200CE7">
        <w:rPr>
          <w:rFonts w:ascii="Times New Roman" w:hAnsi="Times New Roman" w:cs="Times New Roman"/>
          <w:sz w:val="28"/>
          <w:szCs w:val="28"/>
        </w:rPr>
        <w:t>можно</w:t>
      </w:r>
      <w:r>
        <w:rPr>
          <w:rFonts w:ascii="Times New Roman" w:hAnsi="Times New Roman" w:cs="Times New Roman"/>
          <w:sz w:val="28"/>
          <w:szCs w:val="28"/>
        </w:rPr>
        <w:t xml:space="preserve"> сформировать следующие умения:</w:t>
      </w:r>
    </w:p>
    <w:p w:rsidR="00131520" w:rsidRDefault="00131520" w:rsidP="00131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200CE7" w:rsidRPr="00200CE7">
        <w:rPr>
          <w:rFonts w:ascii="Times New Roman" w:hAnsi="Times New Roman" w:cs="Times New Roman"/>
          <w:sz w:val="28"/>
          <w:szCs w:val="28"/>
        </w:rPr>
        <w:t>Ум</w:t>
      </w:r>
      <w:r>
        <w:rPr>
          <w:rFonts w:ascii="Times New Roman" w:hAnsi="Times New Roman" w:cs="Times New Roman"/>
          <w:sz w:val="28"/>
          <w:szCs w:val="28"/>
        </w:rPr>
        <w:t xml:space="preserve">ение относить конкретный объект </w:t>
      </w:r>
      <w:r w:rsidR="00200CE7" w:rsidRPr="00200CE7">
        <w:rPr>
          <w:rFonts w:ascii="Times New Roman" w:hAnsi="Times New Roman" w:cs="Times New Roman"/>
          <w:sz w:val="28"/>
          <w:szCs w:val="28"/>
        </w:rPr>
        <w:t>к заданной группе и, наоборот, выделя</w:t>
      </w:r>
      <w:r>
        <w:rPr>
          <w:rFonts w:ascii="Times New Roman" w:hAnsi="Times New Roman" w:cs="Times New Roman"/>
          <w:sz w:val="28"/>
          <w:szCs w:val="28"/>
        </w:rPr>
        <w:t xml:space="preserve">ть из общего понятия единичное. </w:t>
      </w:r>
      <w:r w:rsidR="00200CE7" w:rsidRPr="00200CE7">
        <w:rPr>
          <w:rFonts w:ascii="Times New Roman" w:hAnsi="Times New Roman" w:cs="Times New Roman"/>
          <w:sz w:val="28"/>
          <w:szCs w:val="28"/>
        </w:rPr>
        <w:t>Чтобы уметь относить конкретный об</w:t>
      </w:r>
      <w:r>
        <w:rPr>
          <w:rFonts w:ascii="Times New Roman" w:hAnsi="Times New Roman" w:cs="Times New Roman"/>
          <w:sz w:val="28"/>
          <w:szCs w:val="28"/>
        </w:rPr>
        <w:t xml:space="preserve">ъект к заданной взрослым группе </w:t>
      </w:r>
      <w:r w:rsidR="00200CE7" w:rsidRPr="00200CE7">
        <w:rPr>
          <w:rFonts w:ascii="Times New Roman" w:hAnsi="Times New Roman" w:cs="Times New Roman"/>
          <w:sz w:val="28"/>
          <w:szCs w:val="28"/>
        </w:rPr>
        <w:t xml:space="preserve">(например, тарелку — к группе «посуда») или выделить из общего понятия единичное (например, «игрушка» — это пирамидка, машинка, кукла) дети должны знать обобщающие слова, только при этом условии возможно осуществление обобщения и последующей классификации. </w:t>
      </w:r>
    </w:p>
    <w:p w:rsidR="00131520" w:rsidRDefault="00131520" w:rsidP="00131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00CE7" w:rsidRPr="00200CE7">
        <w:rPr>
          <w:rFonts w:ascii="Times New Roman" w:hAnsi="Times New Roman" w:cs="Times New Roman"/>
          <w:sz w:val="28"/>
          <w:szCs w:val="28"/>
        </w:rPr>
        <w:t>Умение группировать объекты на основе самостоятельно найденных общих признаков и обозначить образованную группу словом. Развитие этого умения происходит обычно в несколько этапов. Сначала ребёнок объединяет предметы в одну группу, но назвать образованную группу не может, так как недостаточно хорошо осознаёт общие признаки этих предметов. На следующем этапе ребёнок уже делает попытки обозначить сгруппированные предметы, но вместо родового слова использует название одного из предметов группы (черешня, вишня, клубника — «черешни») или указывает на действие, которое может производить предмет или можно производить с предметом (кро</w:t>
      </w:r>
      <w:r>
        <w:rPr>
          <w:rFonts w:ascii="Times New Roman" w:hAnsi="Times New Roman" w:cs="Times New Roman"/>
          <w:sz w:val="28"/>
          <w:szCs w:val="28"/>
        </w:rPr>
        <w:t>вать, стул, кресло — «сидеть»).</w:t>
      </w:r>
    </w:p>
    <w:p w:rsidR="00131520" w:rsidRDefault="00131520" w:rsidP="00131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200CE7" w:rsidRPr="00200CE7">
        <w:rPr>
          <w:rFonts w:ascii="Times New Roman" w:hAnsi="Times New Roman" w:cs="Times New Roman"/>
          <w:sz w:val="28"/>
          <w:szCs w:val="28"/>
        </w:rPr>
        <w:t xml:space="preserve">Умение распределять объекты по классам. Такое распределение всегда имеет относительный характер, поскольку многие объекты, вследствие своей сложности, не могут быть причислены только к какому-нибудь одному классу. Всё зависит от основания, по которому проводится классификация. Под основанием классификации понимается признак, с точки зрения которого данное множество делится на классы. </w:t>
      </w:r>
      <w:proofErr w:type="gramStart"/>
      <w:r w:rsidR="00200CE7" w:rsidRPr="00200CE7">
        <w:rPr>
          <w:rFonts w:ascii="Times New Roman" w:hAnsi="Times New Roman" w:cs="Times New Roman"/>
          <w:sz w:val="28"/>
          <w:szCs w:val="28"/>
        </w:rPr>
        <w:t>Классификацию с детьми дошкольного возраста можно проводить: по названию (чашки и тарелки, ракушки и камешки, кегли и мячики и т. д.); по размеру (в одну группу — большие мячи, в другую — маленькие, в одну коробку — длинные карандаши, в другую — короткие и т. д.); по цвету (в эту коробку — красные пуговицы, в эту — зеленые);</w:t>
      </w:r>
      <w:proofErr w:type="gramEnd"/>
      <w:r w:rsidR="00200CE7" w:rsidRPr="00200CE7">
        <w:rPr>
          <w:rFonts w:ascii="Times New Roman" w:hAnsi="Times New Roman" w:cs="Times New Roman"/>
          <w:sz w:val="28"/>
          <w:szCs w:val="28"/>
        </w:rPr>
        <w:t xml:space="preserve"> </w:t>
      </w:r>
      <w:proofErr w:type="gramStart"/>
      <w:r w:rsidR="00200CE7" w:rsidRPr="00200CE7">
        <w:rPr>
          <w:rFonts w:ascii="Times New Roman" w:hAnsi="Times New Roman" w:cs="Times New Roman"/>
          <w:sz w:val="28"/>
          <w:szCs w:val="28"/>
        </w:rPr>
        <w:t xml:space="preserve">по форме (в эту коробку — квадраты, а в эту — </w:t>
      </w:r>
      <w:r w:rsidR="00200CE7" w:rsidRPr="00200CE7">
        <w:rPr>
          <w:rFonts w:ascii="Times New Roman" w:hAnsi="Times New Roman" w:cs="Times New Roman"/>
          <w:sz w:val="28"/>
          <w:szCs w:val="28"/>
        </w:rPr>
        <w:lastRenderedPageBreak/>
        <w:t>кружки; в эту коробку — кубики, в эту — кирпичики и т. д.); по другим признакам нематематического характера (что можно и что нельзя есть; кто летает, кто бегает, кто плавает; кто живет в доме и кто в лесу; что бывает летом и что зимой;</w:t>
      </w:r>
      <w:proofErr w:type="gramEnd"/>
      <w:r w:rsidR="00200CE7" w:rsidRPr="00200CE7">
        <w:rPr>
          <w:rFonts w:ascii="Times New Roman" w:hAnsi="Times New Roman" w:cs="Times New Roman"/>
          <w:sz w:val="28"/>
          <w:szCs w:val="28"/>
        </w:rPr>
        <w:t xml:space="preserve"> что растет в огороде и что в лесу и </w:t>
      </w:r>
      <w:r>
        <w:rPr>
          <w:rFonts w:ascii="Times New Roman" w:hAnsi="Times New Roman" w:cs="Times New Roman"/>
          <w:sz w:val="28"/>
          <w:szCs w:val="28"/>
        </w:rPr>
        <w:t>т. д.)</w:t>
      </w:r>
      <w:r w:rsidR="00200CE7" w:rsidRPr="00200CE7">
        <w:rPr>
          <w:rFonts w:ascii="Times New Roman" w:hAnsi="Times New Roman" w:cs="Times New Roman"/>
          <w:sz w:val="28"/>
          <w:szCs w:val="28"/>
        </w:rPr>
        <w:t xml:space="preserve">. </w:t>
      </w:r>
    </w:p>
    <w:p w:rsidR="00131520" w:rsidRDefault="00200CE7" w:rsidP="00131520">
      <w:pPr>
        <w:spacing w:after="0" w:line="360" w:lineRule="auto"/>
        <w:ind w:firstLine="709"/>
        <w:jc w:val="both"/>
        <w:rPr>
          <w:rFonts w:ascii="Times New Roman" w:hAnsi="Times New Roman" w:cs="Times New Roman"/>
          <w:sz w:val="28"/>
          <w:szCs w:val="28"/>
        </w:rPr>
      </w:pPr>
      <w:r w:rsidRPr="00200CE7">
        <w:rPr>
          <w:rFonts w:ascii="Times New Roman" w:hAnsi="Times New Roman" w:cs="Times New Roman"/>
          <w:sz w:val="28"/>
          <w:szCs w:val="28"/>
        </w:rPr>
        <w:t>Систематиз</w:t>
      </w:r>
      <w:r w:rsidR="00131520">
        <w:rPr>
          <w:rFonts w:ascii="Times New Roman" w:hAnsi="Times New Roman" w:cs="Times New Roman"/>
          <w:sz w:val="28"/>
          <w:szCs w:val="28"/>
        </w:rPr>
        <w:t xml:space="preserve">ация – объединять </w:t>
      </w:r>
      <w:r w:rsidRPr="00200CE7">
        <w:rPr>
          <w:rFonts w:ascii="Times New Roman" w:hAnsi="Times New Roman" w:cs="Times New Roman"/>
          <w:sz w:val="28"/>
          <w:szCs w:val="28"/>
        </w:rPr>
        <w:t xml:space="preserve">в систему, располагать объекты в определенном порядке, устанавливать между ними определенную последовательность. Например, такие игры как: </w:t>
      </w:r>
      <w:proofErr w:type="gramStart"/>
      <w:r w:rsidRPr="00200CE7">
        <w:rPr>
          <w:rFonts w:ascii="Times New Roman" w:hAnsi="Times New Roman" w:cs="Times New Roman"/>
          <w:sz w:val="28"/>
          <w:szCs w:val="28"/>
        </w:rPr>
        <w:t xml:space="preserve">«Исправь ошибки», «Собери бусы», «Продолжи ряд», «Что сначала, что потом», «Что было раньше», «Построй дорожку» и т. д. </w:t>
      </w:r>
      <w:proofErr w:type="gramEnd"/>
    </w:p>
    <w:p w:rsidR="00131520" w:rsidRDefault="00200CE7" w:rsidP="00131520">
      <w:pPr>
        <w:spacing w:after="0" w:line="360" w:lineRule="auto"/>
        <w:ind w:firstLine="709"/>
        <w:jc w:val="both"/>
        <w:rPr>
          <w:rFonts w:ascii="Times New Roman" w:hAnsi="Times New Roman" w:cs="Times New Roman"/>
          <w:sz w:val="28"/>
          <w:szCs w:val="28"/>
        </w:rPr>
      </w:pPr>
      <w:r w:rsidRPr="00200CE7">
        <w:rPr>
          <w:rFonts w:ascii="Times New Roman" w:hAnsi="Times New Roman" w:cs="Times New Roman"/>
          <w:sz w:val="28"/>
          <w:szCs w:val="28"/>
        </w:rPr>
        <w:t xml:space="preserve">Для овладения приемом систематизации ребенок </w:t>
      </w:r>
      <w:proofErr w:type="gramStart"/>
      <w:r w:rsidRPr="00200CE7">
        <w:rPr>
          <w:rFonts w:ascii="Times New Roman" w:hAnsi="Times New Roman" w:cs="Times New Roman"/>
          <w:sz w:val="28"/>
          <w:szCs w:val="28"/>
        </w:rPr>
        <w:t>должен</w:t>
      </w:r>
      <w:proofErr w:type="gramEnd"/>
      <w:r w:rsidRPr="00200CE7">
        <w:rPr>
          <w:rFonts w:ascii="Times New Roman" w:hAnsi="Times New Roman" w:cs="Times New Roman"/>
          <w:sz w:val="28"/>
          <w:szCs w:val="28"/>
        </w:rPr>
        <w:t xml:space="preserve"> прежде всего уметь выделять различные признаки объектов, а также сопоставлять по этим признакам разные объекты. </w:t>
      </w:r>
    </w:p>
    <w:p w:rsidR="00524215" w:rsidRDefault="00200CE7" w:rsidP="00131520">
      <w:pPr>
        <w:spacing w:after="0" w:line="360" w:lineRule="auto"/>
        <w:ind w:firstLine="709"/>
        <w:jc w:val="both"/>
        <w:rPr>
          <w:rFonts w:ascii="Times New Roman" w:hAnsi="Times New Roman" w:cs="Times New Roman"/>
          <w:sz w:val="28"/>
          <w:szCs w:val="28"/>
        </w:rPr>
      </w:pPr>
      <w:r w:rsidRPr="00200CE7">
        <w:rPr>
          <w:rFonts w:ascii="Times New Roman" w:hAnsi="Times New Roman" w:cs="Times New Roman"/>
          <w:sz w:val="28"/>
          <w:szCs w:val="28"/>
        </w:rPr>
        <w:t>В старшем дошкольном возрасте ребенок может овладеть следующими умениями, необходимыми для осуществления с</w:t>
      </w:r>
      <w:r w:rsidR="00524215">
        <w:rPr>
          <w:rFonts w:ascii="Times New Roman" w:hAnsi="Times New Roman" w:cs="Times New Roman"/>
          <w:sz w:val="28"/>
          <w:szCs w:val="28"/>
        </w:rPr>
        <w:t>истематизации:</w:t>
      </w:r>
    </w:p>
    <w:p w:rsidR="00524215" w:rsidRDefault="00524215" w:rsidP="00131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200CE7" w:rsidRPr="00200CE7">
        <w:rPr>
          <w:rFonts w:ascii="Times New Roman" w:hAnsi="Times New Roman" w:cs="Times New Roman"/>
          <w:sz w:val="28"/>
          <w:szCs w:val="28"/>
        </w:rPr>
        <w:t>Умение находить закономерность расположения объектов, упорядоченных по одному признаку и размещенных в одном ряду. Для развития этого умения обычно используются задания, в которых к уже упорядоченным объектам необходимо добавить еще один, но не нарушающий закономерности их расположения. Решить задачу можно только в том случае, если найти эту закономерность. На начальном этапе тренировки этого умения в заданиях данного типа следует использовать только наглядные признаки, то есть признаки, которые ребенок может обнаружить визуально. Такими признаками могут быть изменение количества элементов объекта, изм</w:t>
      </w:r>
      <w:r>
        <w:rPr>
          <w:rFonts w:ascii="Times New Roman" w:hAnsi="Times New Roman" w:cs="Times New Roman"/>
          <w:sz w:val="28"/>
          <w:szCs w:val="28"/>
        </w:rPr>
        <w:t>енение его формы, цвета и т. п.</w:t>
      </w:r>
    </w:p>
    <w:p w:rsidR="00524215" w:rsidRDefault="00524215" w:rsidP="00131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00CE7" w:rsidRPr="00200CE7">
        <w:rPr>
          <w:rFonts w:ascii="Times New Roman" w:hAnsi="Times New Roman" w:cs="Times New Roman"/>
          <w:sz w:val="28"/>
          <w:szCs w:val="28"/>
        </w:rPr>
        <w:t xml:space="preserve">Умение находить закономерность расположения объектов, упорядоченных на основе двух и более признаков. При </w:t>
      </w:r>
      <w:r>
        <w:rPr>
          <w:rFonts w:ascii="Times New Roman" w:hAnsi="Times New Roman" w:cs="Times New Roman"/>
          <w:sz w:val="28"/>
          <w:szCs w:val="28"/>
        </w:rPr>
        <w:t xml:space="preserve">развитии этого умения главное </w:t>
      </w:r>
      <w:r w:rsidR="00200CE7" w:rsidRPr="00200CE7">
        <w:rPr>
          <w:rFonts w:ascii="Times New Roman" w:hAnsi="Times New Roman" w:cs="Times New Roman"/>
          <w:sz w:val="28"/>
          <w:szCs w:val="28"/>
        </w:rPr>
        <w:t xml:space="preserve">обучить ребенка учитывать при поиске закономерности одновременно несколько признаков. </w:t>
      </w:r>
    </w:p>
    <w:p w:rsidR="00524215" w:rsidRDefault="00524215" w:rsidP="00131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Умозаключения - </w:t>
      </w:r>
      <w:r w:rsidR="00200CE7" w:rsidRPr="00200CE7">
        <w:rPr>
          <w:rFonts w:ascii="Times New Roman" w:hAnsi="Times New Roman" w:cs="Times New Roman"/>
          <w:sz w:val="28"/>
          <w:szCs w:val="28"/>
        </w:rPr>
        <w:t>мыслительный прием, состоящий в выведении из нескол</w:t>
      </w:r>
      <w:r>
        <w:rPr>
          <w:rFonts w:ascii="Times New Roman" w:hAnsi="Times New Roman" w:cs="Times New Roman"/>
          <w:sz w:val="28"/>
          <w:szCs w:val="28"/>
        </w:rPr>
        <w:t xml:space="preserve">ьких суждений одного суждения - </w:t>
      </w:r>
      <w:r w:rsidR="00200CE7" w:rsidRPr="00200CE7">
        <w:rPr>
          <w:rFonts w:ascii="Times New Roman" w:hAnsi="Times New Roman" w:cs="Times New Roman"/>
          <w:sz w:val="28"/>
          <w:szCs w:val="28"/>
        </w:rPr>
        <w:t>вывода, заключения. Напри</w:t>
      </w:r>
      <w:r>
        <w:rPr>
          <w:rFonts w:ascii="Times New Roman" w:hAnsi="Times New Roman" w:cs="Times New Roman"/>
          <w:sz w:val="28"/>
          <w:szCs w:val="28"/>
        </w:rPr>
        <w:t xml:space="preserve">мер: </w:t>
      </w:r>
      <w:r>
        <w:rPr>
          <w:rFonts w:ascii="Times New Roman" w:hAnsi="Times New Roman" w:cs="Times New Roman"/>
          <w:sz w:val="28"/>
          <w:szCs w:val="28"/>
        </w:rPr>
        <w:lastRenderedPageBreak/>
        <w:t>«Все девочки нашей группы -</w:t>
      </w:r>
      <w:r w:rsidR="00200CE7" w:rsidRPr="00200CE7">
        <w:rPr>
          <w:rFonts w:ascii="Times New Roman" w:hAnsi="Times New Roman" w:cs="Times New Roman"/>
          <w:sz w:val="28"/>
          <w:szCs w:val="28"/>
        </w:rPr>
        <w:t xml:space="preserve"> красивые» (первое суждение); «Маша ходит в нашу г</w:t>
      </w:r>
      <w:r>
        <w:rPr>
          <w:rFonts w:ascii="Times New Roman" w:hAnsi="Times New Roman" w:cs="Times New Roman"/>
          <w:sz w:val="28"/>
          <w:szCs w:val="28"/>
        </w:rPr>
        <w:t>руппу» (второе суждение); Маша -</w:t>
      </w:r>
      <w:r w:rsidR="00200CE7" w:rsidRPr="00200CE7">
        <w:rPr>
          <w:rFonts w:ascii="Times New Roman" w:hAnsi="Times New Roman" w:cs="Times New Roman"/>
          <w:sz w:val="28"/>
          <w:szCs w:val="28"/>
        </w:rPr>
        <w:t xml:space="preserve"> красивая (заключение, вывод из двух суждений). </w:t>
      </w:r>
    </w:p>
    <w:p w:rsidR="00524215" w:rsidRDefault="00200CE7" w:rsidP="00131520">
      <w:pPr>
        <w:spacing w:after="0" w:line="360" w:lineRule="auto"/>
        <w:ind w:firstLine="709"/>
        <w:jc w:val="both"/>
        <w:rPr>
          <w:rFonts w:ascii="Times New Roman" w:hAnsi="Times New Roman" w:cs="Times New Roman"/>
          <w:sz w:val="28"/>
          <w:szCs w:val="28"/>
        </w:rPr>
      </w:pPr>
      <w:r w:rsidRPr="00200CE7">
        <w:rPr>
          <w:rFonts w:ascii="Times New Roman" w:hAnsi="Times New Roman" w:cs="Times New Roman"/>
          <w:sz w:val="28"/>
          <w:szCs w:val="28"/>
        </w:rPr>
        <w:t xml:space="preserve">Соотнести предметы по </w:t>
      </w:r>
      <w:r w:rsidR="00524215">
        <w:rPr>
          <w:rFonts w:ascii="Times New Roman" w:hAnsi="Times New Roman" w:cs="Times New Roman"/>
          <w:sz w:val="28"/>
          <w:szCs w:val="28"/>
        </w:rPr>
        <w:t xml:space="preserve">смыслу (смысловые соотнесения) – значит </w:t>
      </w:r>
      <w:r w:rsidRPr="00200CE7">
        <w:rPr>
          <w:rFonts w:ascii="Times New Roman" w:hAnsi="Times New Roman" w:cs="Times New Roman"/>
          <w:sz w:val="28"/>
          <w:szCs w:val="28"/>
        </w:rPr>
        <w:t>найти какие-то связи между ними. Лучше, если эти связи основываются на существенных признаках, свойствах предметов или явлений. Чтобы находить эти связи, нужно сравнивать предметы между собой, обращая внимание на их функции, назначение, другие вн</w:t>
      </w:r>
      <w:r w:rsidR="00524215">
        <w:rPr>
          <w:rFonts w:ascii="Times New Roman" w:hAnsi="Times New Roman" w:cs="Times New Roman"/>
          <w:sz w:val="28"/>
          <w:szCs w:val="28"/>
        </w:rPr>
        <w:t>утренние свойства или признаки.</w:t>
      </w:r>
    </w:p>
    <w:p w:rsidR="00000000" w:rsidRDefault="00200CE7" w:rsidP="00131520">
      <w:pPr>
        <w:spacing w:after="0" w:line="360" w:lineRule="auto"/>
        <w:ind w:firstLine="709"/>
        <w:jc w:val="both"/>
        <w:rPr>
          <w:rFonts w:ascii="Times New Roman" w:hAnsi="Times New Roman" w:cs="Times New Roman"/>
          <w:sz w:val="28"/>
          <w:szCs w:val="28"/>
        </w:rPr>
      </w:pPr>
      <w:r w:rsidRPr="00200CE7">
        <w:rPr>
          <w:rFonts w:ascii="Times New Roman" w:hAnsi="Times New Roman" w:cs="Times New Roman"/>
          <w:sz w:val="28"/>
          <w:szCs w:val="28"/>
        </w:rPr>
        <w:t>Сравниваемые предметы могут иметь связи, основанные на разных тип</w:t>
      </w:r>
      <w:r w:rsidR="00524215">
        <w:rPr>
          <w:rFonts w:ascii="Times New Roman" w:hAnsi="Times New Roman" w:cs="Times New Roman"/>
          <w:sz w:val="28"/>
          <w:szCs w:val="28"/>
        </w:rPr>
        <w:t xml:space="preserve">ах отношений. </w:t>
      </w:r>
      <w:proofErr w:type="gramStart"/>
      <w:r w:rsidR="00524215">
        <w:rPr>
          <w:rFonts w:ascii="Times New Roman" w:hAnsi="Times New Roman" w:cs="Times New Roman"/>
          <w:sz w:val="28"/>
          <w:szCs w:val="28"/>
        </w:rPr>
        <w:t>Например: «часть - целое» (колесо - машина, дом -</w:t>
      </w:r>
      <w:r w:rsidRPr="00200CE7">
        <w:rPr>
          <w:rFonts w:ascii="Times New Roman" w:hAnsi="Times New Roman" w:cs="Times New Roman"/>
          <w:sz w:val="28"/>
          <w:szCs w:val="28"/>
        </w:rPr>
        <w:t xml:space="preserve"> крыша); на противоположности свойс</w:t>
      </w:r>
      <w:r w:rsidR="00524215">
        <w:rPr>
          <w:rFonts w:ascii="Times New Roman" w:hAnsi="Times New Roman" w:cs="Times New Roman"/>
          <w:sz w:val="28"/>
          <w:szCs w:val="28"/>
        </w:rPr>
        <w:t>тв предметов или явлений (соль - сахар, ночь -</w:t>
      </w:r>
      <w:r w:rsidRPr="00200CE7">
        <w:rPr>
          <w:rFonts w:ascii="Times New Roman" w:hAnsi="Times New Roman" w:cs="Times New Roman"/>
          <w:sz w:val="28"/>
          <w:szCs w:val="28"/>
        </w:rPr>
        <w:t xml:space="preserve"> день); на сходстве или противоположности функций предметов (ручка </w:t>
      </w:r>
      <w:r w:rsidR="00524215">
        <w:rPr>
          <w:rFonts w:ascii="Times New Roman" w:hAnsi="Times New Roman" w:cs="Times New Roman"/>
          <w:sz w:val="28"/>
          <w:szCs w:val="28"/>
        </w:rPr>
        <w:t xml:space="preserve">- </w:t>
      </w:r>
      <w:r w:rsidRPr="00200CE7">
        <w:rPr>
          <w:rFonts w:ascii="Times New Roman" w:hAnsi="Times New Roman" w:cs="Times New Roman"/>
          <w:sz w:val="28"/>
          <w:szCs w:val="28"/>
        </w:rPr>
        <w:t>карандаш, карандаш -</w:t>
      </w:r>
      <w:r w:rsidR="00524215">
        <w:rPr>
          <w:rFonts w:ascii="Times New Roman" w:hAnsi="Times New Roman" w:cs="Times New Roman"/>
          <w:sz w:val="28"/>
          <w:szCs w:val="28"/>
        </w:rPr>
        <w:t xml:space="preserve"> </w:t>
      </w:r>
      <w:r w:rsidRPr="00200CE7">
        <w:rPr>
          <w:rFonts w:ascii="Times New Roman" w:hAnsi="Times New Roman" w:cs="Times New Roman"/>
          <w:sz w:val="28"/>
          <w:szCs w:val="28"/>
        </w:rPr>
        <w:t>резинка); на принадлежности</w:t>
      </w:r>
      <w:r w:rsidR="00524215">
        <w:rPr>
          <w:rFonts w:ascii="Times New Roman" w:hAnsi="Times New Roman" w:cs="Times New Roman"/>
          <w:sz w:val="28"/>
          <w:szCs w:val="28"/>
        </w:rPr>
        <w:t xml:space="preserve"> к одному роду или виду (ложка -</w:t>
      </w:r>
      <w:r w:rsidRPr="00200CE7">
        <w:rPr>
          <w:rFonts w:ascii="Times New Roman" w:hAnsi="Times New Roman" w:cs="Times New Roman"/>
          <w:sz w:val="28"/>
          <w:szCs w:val="28"/>
        </w:rPr>
        <w:t xml:space="preserve"> вилка, яблоко </w:t>
      </w:r>
      <w:r w:rsidR="00524215">
        <w:rPr>
          <w:rFonts w:ascii="Times New Roman" w:hAnsi="Times New Roman" w:cs="Times New Roman"/>
          <w:sz w:val="28"/>
          <w:szCs w:val="28"/>
        </w:rPr>
        <w:t>- груша) и др</w:t>
      </w:r>
      <w:r w:rsidRPr="00200CE7">
        <w:rPr>
          <w:rFonts w:ascii="Times New Roman" w:hAnsi="Times New Roman" w:cs="Times New Roman"/>
          <w:sz w:val="28"/>
          <w:szCs w:val="28"/>
        </w:rPr>
        <w:t xml:space="preserve">. </w:t>
      </w:r>
      <w:proofErr w:type="gramEnd"/>
    </w:p>
    <w:p w:rsidR="00524215" w:rsidRDefault="00CD406F" w:rsidP="00131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Представляю</w:t>
      </w:r>
      <w:r w:rsidR="00524215">
        <w:rPr>
          <w:rFonts w:ascii="Times New Roman" w:hAnsi="Times New Roman" w:cs="Times New Roman"/>
          <w:sz w:val="28"/>
          <w:szCs w:val="28"/>
        </w:rPr>
        <w:t xml:space="preserve"> несколько заданий по данной тематике:</w:t>
      </w:r>
    </w:p>
    <w:p w:rsidR="00CD406F" w:rsidRDefault="00CD406F" w:rsidP="00131520">
      <w:pPr>
        <w:spacing w:after="0" w:line="360" w:lineRule="auto"/>
        <w:ind w:firstLine="709"/>
        <w:jc w:val="both"/>
        <w:rPr>
          <w:rFonts w:ascii="Times New Roman" w:hAnsi="Times New Roman" w:cs="Times New Roman"/>
          <w:sz w:val="28"/>
          <w:szCs w:val="28"/>
        </w:rPr>
      </w:pPr>
    </w:p>
    <w:p w:rsidR="00CD406F" w:rsidRDefault="00CD406F" w:rsidP="00CD406F">
      <w:pPr>
        <w:spacing w:after="0" w:line="360" w:lineRule="auto"/>
        <w:ind w:left="-1276"/>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381375" cy="4143375"/>
            <wp:effectExtent l="19050" t="0" r="9525" b="0"/>
            <wp:docPr id="2" name="Рисунок 1" descr="895bc09c664992464c9d9b325a80eb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5bc09c664992464c9d9b325a80eb33.jpg"/>
                    <pic:cNvPicPr/>
                  </pic:nvPicPr>
                  <pic:blipFill>
                    <a:blip r:embed="rId4"/>
                    <a:stretch>
                      <a:fillRect/>
                    </a:stretch>
                  </pic:blipFill>
                  <pic:spPr>
                    <a:xfrm>
                      <a:off x="0" y="0"/>
                      <a:ext cx="3381375" cy="4143375"/>
                    </a:xfrm>
                    <a:prstGeom prst="rect">
                      <a:avLst/>
                    </a:prstGeom>
                  </pic:spPr>
                </pic:pic>
              </a:graphicData>
            </a:graphic>
          </wp:inline>
        </w:drawing>
      </w:r>
      <w:r>
        <w:rPr>
          <w:rFonts w:ascii="Times New Roman" w:hAnsi="Times New Roman" w:cs="Times New Roman"/>
          <w:noProof/>
          <w:sz w:val="28"/>
          <w:szCs w:val="28"/>
        </w:rPr>
        <w:drawing>
          <wp:inline distT="0" distB="0" distL="0" distR="0">
            <wp:extent cx="3305175" cy="4314825"/>
            <wp:effectExtent l="19050" t="0" r="9525" b="0"/>
            <wp:docPr id="3" name="Рисунок 2" descr="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jpg"/>
                    <pic:cNvPicPr/>
                  </pic:nvPicPr>
                  <pic:blipFill>
                    <a:blip r:embed="rId5"/>
                    <a:stretch>
                      <a:fillRect/>
                    </a:stretch>
                  </pic:blipFill>
                  <pic:spPr>
                    <a:xfrm>
                      <a:off x="0" y="0"/>
                      <a:ext cx="3305175" cy="4314825"/>
                    </a:xfrm>
                    <a:prstGeom prst="rect">
                      <a:avLst/>
                    </a:prstGeom>
                  </pic:spPr>
                </pic:pic>
              </a:graphicData>
            </a:graphic>
          </wp:inline>
        </w:drawing>
      </w:r>
    </w:p>
    <w:p w:rsidR="00CD406F" w:rsidRDefault="00CD406F" w:rsidP="00CD406F">
      <w:pPr>
        <w:spacing w:after="0" w:line="360" w:lineRule="auto"/>
        <w:ind w:left="-1276"/>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6943725" cy="7967284"/>
            <wp:effectExtent l="19050" t="0" r="9525" b="0"/>
            <wp:docPr id="4" name="Рисунок 3" descr="Fj0ZKfwWCV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0ZKfwWCVk.jpg"/>
                    <pic:cNvPicPr/>
                  </pic:nvPicPr>
                  <pic:blipFill>
                    <a:blip r:embed="rId6"/>
                    <a:stretch>
                      <a:fillRect/>
                    </a:stretch>
                  </pic:blipFill>
                  <pic:spPr>
                    <a:xfrm>
                      <a:off x="0" y="0"/>
                      <a:ext cx="6943725" cy="7967284"/>
                    </a:xfrm>
                    <a:prstGeom prst="rect">
                      <a:avLst/>
                    </a:prstGeom>
                    <a:ln>
                      <a:noFill/>
                    </a:ln>
                    <a:effectLst>
                      <a:softEdge rad="112500"/>
                    </a:effectLst>
                  </pic:spPr>
                </pic:pic>
              </a:graphicData>
            </a:graphic>
          </wp:inline>
        </w:drawing>
      </w:r>
      <w:r>
        <w:rPr>
          <w:rFonts w:ascii="Times New Roman" w:hAnsi="Times New Roman" w:cs="Times New Roman"/>
          <w:noProof/>
          <w:sz w:val="28"/>
          <w:szCs w:val="28"/>
        </w:rPr>
        <w:lastRenderedPageBreak/>
        <w:drawing>
          <wp:inline distT="0" distB="0" distL="0" distR="0">
            <wp:extent cx="6924675" cy="7893611"/>
            <wp:effectExtent l="19050" t="0" r="9525" b="0"/>
            <wp:docPr id="5" name="Рисунок 4" descr="J6FvL_pd72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6FvL_pd72M.jpg"/>
                    <pic:cNvPicPr/>
                  </pic:nvPicPr>
                  <pic:blipFill>
                    <a:blip r:embed="rId7"/>
                    <a:stretch>
                      <a:fillRect/>
                    </a:stretch>
                  </pic:blipFill>
                  <pic:spPr>
                    <a:xfrm>
                      <a:off x="0" y="0"/>
                      <a:ext cx="6924675" cy="7893611"/>
                    </a:xfrm>
                    <a:prstGeom prst="rect">
                      <a:avLst/>
                    </a:prstGeom>
                    <a:ln>
                      <a:noFill/>
                    </a:ln>
                    <a:effectLst>
                      <a:softEdge rad="112500"/>
                    </a:effectLst>
                  </pic:spPr>
                </pic:pic>
              </a:graphicData>
            </a:graphic>
          </wp:inline>
        </w:drawing>
      </w:r>
      <w:r>
        <w:rPr>
          <w:rFonts w:ascii="Times New Roman" w:hAnsi="Times New Roman" w:cs="Times New Roman"/>
          <w:noProof/>
          <w:sz w:val="28"/>
          <w:szCs w:val="28"/>
        </w:rPr>
        <w:lastRenderedPageBreak/>
        <w:drawing>
          <wp:inline distT="0" distB="0" distL="0" distR="0">
            <wp:extent cx="6991350" cy="7977837"/>
            <wp:effectExtent l="19050" t="0" r="0" b="0"/>
            <wp:docPr id="7" name="Рисунок 6" descr="uPQMzqxoux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QMzqxouxY.jpg"/>
                    <pic:cNvPicPr/>
                  </pic:nvPicPr>
                  <pic:blipFill>
                    <a:blip r:embed="rId8"/>
                    <a:stretch>
                      <a:fillRect/>
                    </a:stretch>
                  </pic:blipFill>
                  <pic:spPr>
                    <a:xfrm>
                      <a:off x="0" y="0"/>
                      <a:ext cx="6991350" cy="7977837"/>
                    </a:xfrm>
                    <a:prstGeom prst="rect">
                      <a:avLst/>
                    </a:prstGeom>
                    <a:ln>
                      <a:noFill/>
                    </a:ln>
                    <a:effectLst>
                      <a:softEdge rad="112500"/>
                    </a:effectLst>
                  </pic:spPr>
                </pic:pic>
              </a:graphicData>
            </a:graphic>
          </wp:inline>
        </w:drawing>
      </w:r>
      <w:r>
        <w:rPr>
          <w:rFonts w:ascii="Times New Roman" w:hAnsi="Times New Roman" w:cs="Times New Roman"/>
          <w:noProof/>
          <w:sz w:val="28"/>
          <w:szCs w:val="28"/>
        </w:rPr>
        <w:lastRenderedPageBreak/>
        <w:drawing>
          <wp:inline distT="0" distB="0" distL="0" distR="0">
            <wp:extent cx="6934200" cy="8050491"/>
            <wp:effectExtent l="19050" t="0" r="0" b="0"/>
            <wp:docPr id="8" name="Рисунок 7" descr="yg1bjCcZsM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1bjCcZsM8.jpg"/>
                    <pic:cNvPicPr/>
                  </pic:nvPicPr>
                  <pic:blipFill>
                    <a:blip r:embed="rId9"/>
                    <a:stretch>
                      <a:fillRect/>
                    </a:stretch>
                  </pic:blipFill>
                  <pic:spPr>
                    <a:xfrm>
                      <a:off x="0" y="0"/>
                      <a:ext cx="6934839" cy="8051232"/>
                    </a:xfrm>
                    <a:prstGeom prst="rect">
                      <a:avLst/>
                    </a:prstGeom>
                    <a:ln>
                      <a:noFill/>
                    </a:ln>
                    <a:effectLst>
                      <a:softEdge rad="112500"/>
                    </a:effectLst>
                  </pic:spPr>
                </pic:pic>
              </a:graphicData>
            </a:graphic>
          </wp:inline>
        </w:drawing>
      </w:r>
      <w:r>
        <w:rPr>
          <w:rFonts w:ascii="Times New Roman" w:hAnsi="Times New Roman" w:cs="Times New Roman"/>
          <w:noProof/>
          <w:sz w:val="28"/>
          <w:szCs w:val="28"/>
        </w:rPr>
        <w:lastRenderedPageBreak/>
        <w:drawing>
          <wp:inline distT="0" distB="0" distL="0" distR="0">
            <wp:extent cx="6869598" cy="7915275"/>
            <wp:effectExtent l="19050" t="0" r="7452" b="0"/>
            <wp:docPr id="9" name="Рисунок 8" descr="YVlAAPx6z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VlAAPx6zLc.jpg"/>
                    <pic:cNvPicPr/>
                  </pic:nvPicPr>
                  <pic:blipFill>
                    <a:blip r:embed="rId10"/>
                    <a:stretch>
                      <a:fillRect/>
                    </a:stretch>
                  </pic:blipFill>
                  <pic:spPr>
                    <a:xfrm>
                      <a:off x="0" y="0"/>
                      <a:ext cx="6869598" cy="7915275"/>
                    </a:xfrm>
                    <a:prstGeom prst="rect">
                      <a:avLst/>
                    </a:prstGeom>
                    <a:ln>
                      <a:noFill/>
                    </a:ln>
                    <a:effectLst>
                      <a:softEdge rad="112500"/>
                    </a:effectLst>
                  </pic:spPr>
                </pic:pic>
              </a:graphicData>
            </a:graphic>
          </wp:inline>
        </w:drawing>
      </w:r>
    </w:p>
    <w:p w:rsidR="00524215" w:rsidRDefault="00524215" w:rsidP="00131520">
      <w:pPr>
        <w:spacing w:after="0" w:line="360" w:lineRule="auto"/>
        <w:ind w:firstLine="709"/>
        <w:jc w:val="both"/>
        <w:rPr>
          <w:rFonts w:ascii="Times New Roman" w:hAnsi="Times New Roman" w:cs="Times New Roman"/>
          <w:sz w:val="28"/>
          <w:szCs w:val="28"/>
        </w:rPr>
      </w:pPr>
    </w:p>
    <w:p w:rsidR="00524215" w:rsidRPr="00200CE7" w:rsidRDefault="00CD406F" w:rsidP="00CD406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Источник: интернет - ресурсы</w:t>
      </w:r>
    </w:p>
    <w:sectPr w:rsidR="00524215" w:rsidRPr="00200C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00CE7"/>
    <w:rsid w:val="00131520"/>
    <w:rsid w:val="00200CE7"/>
    <w:rsid w:val="00524215"/>
    <w:rsid w:val="00CD40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40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40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1205</Words>
  <Characters>6873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2020-04-17T04:18:00Z</dcterms:created>
  <dcterms:modified xsi:type="dcterms:W3CDTF">2020-04-17T04:56:00Z</dcterms:modified>
</cp:coreProperties>
</file>