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82" w:rsidRDefault="00C15BA8" w:rsidP="00150E82">
      <w:pPr>
        <w:spacing w:before="120"/>
        <w:rPr>
          <w:b/>
        </w:rPr>
      </w:pPr>
      <w:r>
        <w:rPr>
          <w:b/>
        </w:rPr>
        <w:t>Модуль</w:t>
      </w:r>
      <w:r w:rsidR="00150E82">
        <w:rPr>
          <w:b/>
        </w:rPr>
        <w:t>:</w:t>
      </w:r>
      <w:r>
        <w:t xml:space="preserve"> </w:t>
      </w:r>
      <w:r w:rsidR="00150E82" w:rsidRPr="00104013">
        <w:t xml:space="preserve"> ПСИХОЛОГИЯ ОТНОШЕНИЙ</w:t>
      </w:r>
      <w:r>
        <w:t xml:space="preserve"> В КОЛЛЕКТИВЕ</w:t>
      </w:r>
      <w:r w:rsidR="00150E82">
        <w:rPr>
          <w:b/>
        </w:rPr>
        <w:t>.</w:t>
      </w:r>
    </w:p>
    <w:p w:rsidR="00150E82" w:rsidRDefault="00602EDC" w:rsidP="00150E82">
      <w:pPr>
        <w:spacing w:before="120"/>
        <w:rPr>
          <w:b/>
          <w:u w:val="single"/>
        </w:rPr>
      </w:pPr>
      <w:r>
        <w:rPr>
          <w:b/>
        </w:rPr>
        <w:t>Кейс №8</w:t>
      </w:r>
      <w:r w:rsidR="00150E82">
        <w:t xml:space="preserve">: </w:t>
      </w:r>
      <w:r w:rsidR="00150E82">
        <w:rPr>
          <w:b/>
          <w:u w:val="single"/>
        </w:rPr>
        <w:t xml:space="preserve"> </w:t>
      </w:r>
      <w:r w:rsidR="00FC4D14">
        <w:rPr>
          <w:b/>
          <w:u w:val="single"/>
        </w:rPr>
        <w:t>ПСИХОЛОГИЯ ВЛИЯНИЯ И ВЗАИМОДЕЙСТВИЯ</w:t>
      </w:r>
      <w:r w:rsidR="00150E82">
        <w:rPr>
          <w:b/>
          <w:u w:val="single"/>
        </w:rPr>
        <w:t xml:space="preserve"> В ГРУППЕ</w:t>
      </w:r>
    </w:p>
    <w:p w:rsidR="00150E82" w:rsidRDefault="00150E82" w:rsidP="00150E82">
      <w:r w:rsidRPr="009162EF">
        <w:rPr>
          <w:b/>
        </w:rPr>
        <w:t>Возрастной контингент</w:t>
      </w:r>
      <w:r>
        <w:t>: 10-11 класс</w:t>
      </w:r>
    </w:p>
    <w:p w:rsidR="00150E82" w:rsidRDefault="00150E82" w:rsidP="00150E82">
      <w:pPr>
        <w:spacing w:before="120"/>
      </w:pPr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150E82" w:rsidRDefault="00150E82" w:rsidP="00150E82">
      <w:pPr>
        <w:pStyle w:val="a8"/>
        <w:numPr>
          <w:ilvl w:val="0"/>
          <w:numId w:val="5"/>
        </w:numPr>
      </w:pPr>
      <w:r>
        <w:t>Понимание  психологии процессов групповой динамики, в том числе в субкультуре</w:t>
      </w:r>
    </w:p>
    <w:p w:rsidR="00150E82" w:rsidRDefault="00150E82" w:rsidP="00150E82">
      <w:pPr>
        <w:pStyle w:val="a8"/>
        <w:numPr>
          <w:ilvl w:val="0"/>
          <w:numId w:val="5"/>
        </w:numPr>
      </w:pPr>
      <w:r>
        <w:t xml:space="preserve">Механизмы принятия/отвержения в коллективе </w:t>
      </w:r>
    </w:p>
    <w:p w:rsidR="00150E82" w:rsidRDefault="00150E82" w:rsidP="00150E82">
      <w:pPr>
        <w:pStyle w:val="a8"/>
        <w:numPr>
          <w:ilvl w:val="0"/>
          <w:numId w:val="5"/>
        </w:numPr>
      </w:pPr>
      <w:r>
        <w:t>Поведение личности в условиях  социального влияния и группового давления</w:t>
      </w:r>
    </w:p>
    <w:p w:rsidR="00150E82" w:rsidRDefault="00150E82" w:rsidP="00150E82">
      <w:pPr>
        <w:pStyle w:val="a8"/>
        <w:numPr>
          <w:ilvl w:val="0"/>
          <w:numId w:val="5"/>
        </w:numPr>
      </w:pPr>
      <w:r>
        <w:t>Командное взаимодействие и принятие решений группой</w:t>
      </w:r>
    </w:p>
    <w:p w:rsidR="00150E82" w:rsidRDefault="00150E82" w:rsidP="00150E82">
      <w:pPr>
        <w:spacing w:before="120"/>
        <w:rPr>
          <w:b/>
        </w:rPr>
      </w:pPr>
      <w:r w:rsidRPr="009162EF">
        <w:rPr>
          <w:b/>
        </w:rPr>
        <w:t>Задачи:</w:t>
      </w:r>
    </w:p>
    <w:p w:rsidR="00150E82" w:rsidRPr="00EC1204" w:rsidRDefault="00150E82" w:rsidP="00150E82">
      <w:pPr>
        <w:pStyle w:val="a8"/>
        <w:numPr>
          <w:ilvl w:val="0"/>
          <w:numId w:val="4"/>
        </w:numPr>
        <w:ind w:left="714" w:hanging="357"/>
      </w:pPr>
      <w:r>
        <w:t>Развитие умений и навыков</w:t>
      </w:r>
      <w:r w:rsidRPr="00EC1204">
        <w:t xml:space="preserve"> межл</w:t>
      </w:r>
      <w:r>
        <w:t>ичностного взаимодействия в группе</w:t>
      </w:r>
    </w:p>
    <w:p w:rsidR="00150E82" w:rsidRPr="00EC1204" w:rsidRDefault="00150E82" w:rsidP="00150E82">
      <w:pPr>
        <w:pStyle w:val="a8"/>
        <w:numPr>
          <w:ilvl w:val="0"/>
          <w:numId w:val="4"/>
        </w:numPr>
        <w:ind w:left="714" w:hanging="357"/>
      </w:pPr>
      <w:r w:rsidRPr="00EC1204">
        <w:t xml:space="preserve">Показать наглядное действие группового давления на личность </w:t>
      </w:r>
    </w:p>
    <w:p w:rsidR="00150E82" w:rsidRPr="00EC1204" w:rsidRDefault="00150E82" w:rsidP="00150E82">
      <w:pPr>
        <w:pStyle w:val="a8"/>
        <w:numPr>
          <w:ilvl w:val="0"/>
          <w:numId w:val="4"/>
        </w:numPr>
        <w:ind w:left="714" w:hanging="357"/>
      </w:pPr>
      <w:r w:rsidRPr="00EC1204">
        <w:t xml:space="preserve">Предложить способы противостояния групповому давлению </w:t>
      </w:r>
    </w:p>
    <w:p w:rsidR="00150E82" w:rsidRDefault="00150E82" w:rsidP="00150E82">
      <w:pPr>
        <w:pStyle w:val="a8"/>
        <w:numPr>
          <w:ilvl w:val="0"/>
          <w:numId w:val="4"/>
        </w:numPr>
        <w:ind w:left="714" w:hanging="357"/>
      </w:pPr>
      <w:r w:rsidRPr="00EC1204">
        <w:t xml:space="preserve">Показать </w:t>
      </w:r>
      <w:r>
        <w:t xml:space="preserve"> тактики индивидуального участия в групповом решении</w:t>
      </w:r>
    </w:p>
    <w:p w:rsidR="00150E82" w:rsidRPr="00E5183C" w:rsidRDefault="00150E82" w:rsidP="00150E82">
      <w:pPr>
        <w:pStyle w:val="a8"/>
        <w:numPr>
          <w:ilvl w:val="0"/>
          <w:numId w:val="4"/>
        </w:numPr>
      </w:pPr>
      <w:r>
        <w:t>Показать различия  групповой сплоченности и продуктивности</w:t>
      </w:r>
    </w:p>
    <w:p w:rsidR="00150E82" w:rsidRDefault="00150E82" w:rsidP="00150E82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150E82" w:rsidRDefault="00150E82" w:rsidP="00150E82">
      <w:pPr>
        <w:pStyle w:val="a8"/>
        <w:numPr>
          <w:ilvl w:val="0"/>
          <w:numId w:val="6"/>
        </w:numPr>
        <w:ind w:left="714" w:hanging="357"/>
      </w:pPr>
      <w:r w:rsidRPr="00E5183C">
        <w:t xml:space="preserve">Навыки </w:t>
      </w:r>
      <w:r>
        <w:t xml:space="preserve">группового </w:t>
      </w:r>
      <w:r w:rsidRPr="00E5183C">
        <w:t xml:space="preserve">взаимодействия </w:t>
      </w:r>
    </w:p>
    <w:p w:rsidR="00150E82" w:rsidRDefault="00150E82" w:rsidP="00150E82">
      <w:pPr>
        <w:pStyle w:val="a8"/>
        <w:numPr>
          <w:ilvl w:val="0"/>
          <w:numId w:val="6"/>
        </w:numPr>
        <w:ind w:left="714" w:hanging="357"/>
      </w:pPr>
      <w:r>
        <w:t>Умение противостоять групповому давлению</w:t>
      </w:r>
    </w:p>
    <w:p w:rsidR="00150E82" w:rsidRDefault="00150E82" w:rsidP="00150E82">
      <w:pPr>
        <w:pStyle w:val="a8"/>
        <w:numPr>
          <w:ilvl w:val="0"/>
          <w:numId w:val="6"/>
        </w:numPr>
        <w:ind w:left="714" w:hanging="357"/>
      </w:pPr>
      <w:r>
        <w:t>Навыки комплиментарной деятельности</w:t>
      </w:r>
    </w:p>
    <w:p w:rsidR="00150E82" w:rsidRDefault="00150E82" w:rsidP="00150E82">
      <w:pPr>
        <w:pStyle w:val="a8"/>
        <w:numPr>
          <w:ilvl w:val="0"/>
          <w:numId w:val="6"/>
        </w:numPr>
        <w:ind w:left="714" w:hanging="357"/>
      </w:pPr>
      <w:r>
        <w:t>Навыки формирования позитивного психологического климата в группе</w:t>
      </w:r>
    </w:p>
    <w:p w:rsidR="00150E82" w:rsidRDefault="00150E82" w:rsidP="00150E82">
      <w:pPr>
        <w:pStyle w:val="a8"/>
        <w:numPr>
          <w:ilvl w:val="0"/>
          <w:numId w:val="6"/>
        </w:numPr>
        <w:ind w:left="714" w:hanging="357"/>
      </w:pPr>
      <w:r>
        <w:t>Конформизм и лидерство как стратегии поведения в группе</w:t>
      </w:r>
    </w:p>
    <w:p w:rsidR="00150E82" w:rsidRDefault="00150E82" w:rsidP="00150E82">
      <w:pPr>
        <w:pStyle w:val="a8"/>
        <w:numPr>
          <w:ilvl w:val="0"/>
          <w:numId w:val="6"/>
        </w:numPr>
        <w:ind w:left="714" w:hanging="357"/>
      </w:pPr>
      <w:r>
        <w:t>Самооценка личности в условиях принятия/отвержения группой</w:t>
      </w:r>
    </w:p>
    <w:p w:rsidR="00150E82" w:rsidRDefault="00150E82" w:rsidP="00150E82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 </w:t>
      </w:r>
    </w:p>
    <w:p w:rsidR="00150E82" w:rsidRDefault="00150E82" w:rsidP="00150E82">
      <w:pPr>
        <w:jc w:val="both"/>
      </w:pPr>
      <w:r w:rsidRPr="00363842">
        <w:rPr>
          <w:szCs w:val="28"/>
        </w:rPr>
        <w:t xml:space="preserve">При разработке занятия были использованы: </w:t>
      </w:r>
      <w:r w:rsidRPr="00363842">
        <w:rPr>
          <w:rStyle w:val="apple-converted-space"/>
          <w:szCs w:val="28"/>
          <w:shd w:val="clear" w:color="auto" w:fill="FFFFFF"/>
        </w:rPr>
        <w:t> </w:t>
      </w:r>
      <w:r w:rsidRPr="00363842">
        <w:rPr>
          <w:szCs w:val="28"/>
          <w:shd w:val="clear" w:color="auto" w:fill="FFFFFF"/>
        </w:rPr>
        <w:t>классическими работы Э. Мэйо, Я. Морено, М. Шерифа, К. Левина, М. Дойча, Дж. Тибо, Г. Келли, которые заложили основу современного понимания при</w:t>
      </w:r>
      <w:r>
        <w:rPr>
          <w:szCs w:val="28"/>
          <w:shd w:val="clear" w:color="auto" w:fill="FFFFFF"/>
        </w:rPr>
        <w:t xml:space="preserve">роды внутригрупповых процессов </w:t>
      </w:r>
      <w:r w:rsidRPr="00363842">
        <w:rPr>
          <w:szCs w:val="28"/>
          <w:shd w:val="clear" w:color="auto" w:fill="FFFFFF"/>
        </w:rPr>
        <w:t>и продемонстрировали возможности работы с группой как объектом и инструментом психотехнического воздействия.</w:t>
      </w:r>
      <w:r w:rsidRPr="00363842">
        <w:rPr>
          <w:rStyle w:val="apple-converted-space"/>
          <w:szCs w:val="28"/>
          <w:shd w:val="clear" w:color="auto" w:fill="FFFFFF"/>
        </w:rPr>
        <w:t> </w:t>
      </w:r>
    </w:p>
    <w:p w:rsidR="00150E82" w:rsidRDefault="00150E82" w:rsidP="00150E82">
      <w:pPr>
        <w:ind w:firstLine="708"/>
        <w:jc w:val="both"/>
        <w:rPr>
          <w:b/>
        </w:rPr>
      </w:pPr>
    </w:p>
    <w:p w:rsidR="00150E82" w:rsidRPr="0049620E" w:rsidRDefault="00150E82" w:rsidP="00150E82">
      <w:pPr>
        <w:jc w:val="both"/>
        <w:rPr>
          <w:szCs w:val="28"/>
          <w:shd w:val="clear" w:color="auto" w:fill="FFFFFF"/>
        </w:rPr>
      </w:pPr>
      <w:r w:rsidRPr="009162EF">
        <w:rPr>
          <w:b/>
        </w:rPr>
        <w:t>Форма занятия</w:t>
      </w:r>
      <w:r>
        <w:t xml:space="preserve">:  </w:t>
      </w:r>
      <w:r>
        <w:rPr>
          <w:szCs w:val="28"/>
          <w:shd w:val="clear" w:color="auto" w:fill="FFFFFF"/>
        </w:rPr>
        <w:t>Г</w:t>
      </w:r>
      <w:r w:rsidRPr="0049620E">
        <w:rPr>
          <w:szCs w:val="28"/>
          <w:shd w:val="clear" w:color="auto" w:fill="FFFFFF"/>
        </w:rPr>
        <w:t>рупповая дискуссия, эвристическая беседа, тренинговые упражнения, элементы арт-терапии</w:t>
      </w:r>
      <w:r>
        <w:rPr>
          <w:szCs w:val="28"/>
          <w:shd w:val="clear" w:color="auto" w:fill="FFFFFF"/>
        </w:rPr>
        <w:t xml:space="preserve">, коммуникативные игры. </w:t>
      </w:r>
    </w:p>
    <w:p w:rsidR="00150E82" w:rsidRDefault="00150E82" w:rsidP="00150E82">
      <w:pPr>
        <w:rPr>
          <w:b/>
        </w:rPr>
      </w:pPr>
    </w:p>
    <w:p w:rsidR="00150E82" w:rsidRPr="009162EF" w:rsidRDefault="00150E82" w:rsidP="00150E82">
      <w:pPr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150E82" w:rsidRPr="0049620E" w:rsidRDefault="00150E82" w:rsidP="00150E82">
      <w:pPr>
        <w:pStyle w:val="a9"/>
        <w:numPr>
          <w:ilvl w:val="0"/>
          <w:numId w:val="7"/>
        </w:numPr>
        <w:shd w:val="clear" w:color="auto" w:fill="FFFFFF"/>
        <w:rPr>
          <w:szCs w:val="28"/>
          <w:shd w:val="clear" w:color="auto" w:fill="FFFFFF"/>
        </w:rPr>
      </w:pPr>
      <w:r w:rsidRPr="0049620E">
        <w:rPr>
          <w:szCs w:val="28"/>
          <w:shd w:val="clear" w:color="auto" w:fill="FFFFFF"/>
        </w:rPr>
        <w:t xml:space="preserve">Аронсон Э., Общественное животное. Исследования. - СПб.: </w:t>
      </w:r>
      <w:r>
        <w:rPr>
          <w:szCs w:val="28"/>
          <w:shd w:val="clear" w:color="auto" w:fill="FFFFFF"/>
        </w:rPr>
        <w:t>Прайм-Е</w:t>
      </w:r>
      <w:r w:rsidRPr="0049620E">
        <w:rPr>
          <w:szCs w:val="28"/>
          <w:shd w:val="clear" w:color="auto" w:fill="FFFFFF"/>
        </w:rPr>
        <w:t>врознак, 2003.</w:t>
      </w:r>
    </w:p>
    <w:p w:rsidR="00150E82" w:rsidRPr="0049620E" w:rsidRDefault="00150E82" w:rsidP="00150E82">
      <w:pPr>
        <w:pStyle w:val="a8"/>
        <w:numPr>
          <w:ilvl w:val="0"/>
          <w:numId w:val="7"/>
        </w:numPr>
        <w:suppressAutoHyphens/>
        <w:rPr>
          <w:szCs w:val="28"/>
          <w:shd w:val="clear" w:color="auto" w:fill="FFFFFF"/>
        </w:rPr>
      </w:pPr>
      <w:r w:rsidRPr="0049620E">
        <w:rPr>
          <w:szCs w:val="28"/>
          <w:shd w:val="clear" w:color="auto" w:fill="FFFFFF"/>
        </w:rPr>
        <w:t>И. Финько, С. Кривцова – "Как сказать "нет" и не потерять друзей: манипулирование глазами школьного психолога"</w:t>
      </w:r>
    </w:p>
    <w:p w:rsidR="00150E82" w:rsidRPr="0049620E" w:rsidRDefault="00150E82" w:rsidP="00150E82">
      <w:pPr>
        <w:pStyle w:val="a8"/>
        <w:numPr>
          <w:ilvl w:val="0"/>
          <w:numId w:val="7"/>
        </w:numPr>
        <w:suppressAutoHyphens/>
        <w:rPr>
          <w:szCs w:val="28"/>
          <w:shd w:val="clear" w:color="auto" w:fill="FFFFFF"/>
        </w:rPr>
      </w:pPr>
      <w:r w:rsidRPr="0049620E">
        <w:rPr>
          <w:szCs w:val="28"/>
          <w:shd w:val="clear" w:color="auto" w:fill="FFFFFF"/>
        </w:rPr>
        <w:t xml:space="preserve">Статья </w:t>
      </w:r>
      <w:r>
        <w:rPr>
          <w:szCs w:val="28"/>
          <w:shd w:val="clear" w:color="auto" w:fill="FFFFFF"/>
        </w:rPr>
        <w:t xml:space="preserve"> </w:t>
      </w:r>
      <w:r w:rsidRPr="0049620E">
        <w:rPr>
          <w:szCs w:val="28"/>
          <w:shd w:val="clear" w:color="auto" w:fill="FFFFFF"/>
        </w:rPr>
        <w:t>http://psylist.net - "Феномены группового сознания и группового давления. Конформность, конформизм, нонконформизм"</w:t>
      </w:r>
    </w:p>
    <w:p w:rsidR="00150E82" w:rsidRPr="0049620E" w:rsidRDefault="00150E82" w:rsidP="00150E82">
      <w:pPr>
        <w:pStyle w:val="a8"/>
        <w:numPr>
          <w:ilvl w:val="0"/>
          <w:numId w:val="7"/>
        </w:numPr>
        <w:suppressAutoHyphens/>
        <w:rPr>
          <w:szCs w:val="28"/>
          <w:shd w:val="clear" w:color="auto" w:fill="FFFFFF"/>
        </w:rPr>
      </w:pPr>
      <w:r w:rsidRPr="0049620E">
        <w:rPr>
          <w:szCs w:val="28"/>
          <w:shd w:val="clear" w:color="auto" w:fill="FFFFFF"/>
        </w:rPr>
        <w:t>Раймонд Корсини, Алан Ауэрбах – "Психологическая энциклопедия" (Raymond Corsini, Alan Auerbach - "Concise Encyclopedia оf Psychology")</w:t>
      </w:r>
    </w:p>
    <w:p w:rsidR="00150E82" w:rsidRDefault="00150E82" w:rsidP="00150E82">
      <w:pPr>
        <w:pStyle w:val="a8"/>
        <w:numPr>
          <w:ilvl w:val="0"/>
          <w:numId w:val="7"/>
        </w:numPr>
        <w:rPr>
          <w:szCs w:val="28"/>
          <w:shd w:val="clear" w:color="auto" w:fill="FFFFFF"/>
        </w:rPr>
      </w:pPr>
      <w:r w:rsidRPr="0049620E">
        <w:rPr>
          <w:szCs w:val="28"/>
          <w:shd w:val="clear" w:color="auto" w:fill="FFFFFF"/>
        </w:rPr>
        <w:t>Маслач К., Пайнс Э., Практикум о социальной психологии. - СПб: «Питер», 2000. - стр. 210-239</w:t>
      </w:r>
    </w:p>
    <w:p w:rsidR="00150E82" w:rsidRDefault="00150E82" w:rsidP="00150E82">
      <w:pPr>
        <w:pStyle w:val="a8"/>
        <w:numPr>
          <w:ilvl w:val="0"/>
          <w:numId w:val="7"/>
        </w:numPr>
        <w:rPr>
          <w:szCs w:val="28"/>
          <w:shd w:val="clear" w:color="auto" w:fill="FFFFFF"/>
        </w:rPr>
      </w:pPr>
      <w:r w:rsidRPr="0049620E">
        <w:rPr>
          <w:szCs w:val="28"/>
          <w:shd w:val="clear" w:color="auto" w:fill="FFFFFF"/>
        </w:rPr>
        <w:t>Майерс Д. Социальная психология. - 7-е изд. - Спб.: Питер, 2005</w:t>
      </w:r>
    </w:p>
    <w:p w:rsidR="00486587" w:rsidRDefault="00486587"/>
    <w:sectPr w:rsidR="00486587" w:rsidSect="00634130">
      <w:headerReference w:type="default" r:id="rId7"/>
      <w:footerReference w:type="default" r:id="rId8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A2" w:rsidRDefault="00245BA2" w:rsidP="00634130">
      <w:r>
        <w:separator/>
      </w:r>
    </w:p>
  </w:endnote>
  <w:endnote w:type="continuationSeparator" w:id="0">
    <w:p w:rsidR="00245BA2" w:rsidRDefault="00245BA2" w:rsidP="0063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FB" w:rsidRPr="0003381A" w:rsidRDefault="00FB3FFB" w:rsidP="00FB3FFB">
    <w:pPr>
      <w:pStyle w:val="ac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FB3FFB" w:rsidRDefault="00FB3FFB" w:rsidP="00FB3FFB">
    <w:pPr>
      <w:pStyle w:val="ac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634130" w:rsidRDefault="006341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A2" w:rsidRDefault="00245BA2" w:rsidP="00634130">
      <w:r>
        <w:separator/>
      </w:r>
    </w:p>
  </w:footnote>
  <w:footnote w:type="continuationSeparator" w:id="0">
    <w:p w:rsidR="00245BA2" w:rsidRDefault="00245BA2" w:rsidP="00634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FB" w:rsidRPr="0027524B" w:rsidRDefault="00FB3FFB" w:rsidP="00FB3FFB">
    <w:pPr>
      <w:pStyle w:val="ac"/>
      <w:jc w:val="center"/>
    </w:pPr>
    <w:r>
      <w:t>С</w:t>
    </w:r>
    <w:r w:rsidRPr="0027524B">
      <w:t>етевой проект «ПСИХОЛОГИЧЕСКОЕ ОБРАЗОВАНИЕ ШКОЛЬНИКА»</w:t>
    </w:r>
  </w:p>
  <w:p w:rsidR="00FB3FFB" w:rsidRDefault="00FB3FFB" w:rsidP="00FB3FFB">
    <w:pPr>
      <w:pStyle w:val="a8"/>
      <w:jc w:val="center"/>
    </w:pPr>
    <w:r>
      <w:t xml:space="preserve">УРОКИ  ПРАКТИЧЕСКОЙ </w:t>
    </w:r>
    <w:r w:rsidR="00602EDC">
      <w:t xml:space="preserve">  ПСИХОЛОГИИ  В ШКОЛЕ   КЕЙС № 8</w:t>
    </w:r>
  </w:p>
  <w:p w:rsidR="00634130" w:rsidRDefault="006341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4D2"/>
    <w:multiLevelType w:val="hybridMultilevel"/>
    <w:tmpl w:val="FF56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44B4"/>
    <w:multiLevelType w:val="hybridMultilevel"/>
    <w:tmpl w:val="F78094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B77B8"/>
    <w:multiLevelType w:val="hybridMultilevel"/>
    <w:tmpl w:val="2B90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C424F"/>
    <w:multiLevelType w:val="hybridMultilevel"/>
    <w:tmpl w:val="2B08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F68D1"/>
    <w:multiLevelType w:val="hybridMultilevel"/>
    <w:tmpl w:val="644E9FE2"/>
    <w:lvl w:ilvl="0" w:tplc="302C992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20C1B"/>
    <w:multiLevelType w:val="hybridMultilevel"/>
    <w:tmpl w:val="4E16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D477C"/>
    <w:multiLevelType w:val="hybridMultilevel"/>
    <w:tmpl w:val="3F7C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50E82"/>
    <w:rsid w:val="00076A7D"/>
    <w:rsid w:val="00150E82"/>
    <w:rsid w:val="001749CB"/>
    <w:rsid w:val="00245BA2"/>
    <w:rsid w:val="004307BA"/>
    <w:rsid w:val="00486587"/>
    <w:rsid w:val="00602EDC"/>
    <w:rsid w:val="00634130"/>
    <w:rsid w:val="006C359D"/>
    <w:rsid w:val="00707902"/>
    <w:rsid w:val="00AD51AC"/>
    <w:rsid w:val="00BD3168"/>
    <w:rsid w:val="00C12E82"/>
    <w:rsid w:val="00C15BA8"/>
    <w:rsid w:val="00CD25D2"/>
    <w:rsid w:val="00D21707"/>
    <w:rsid w:val="00FB3FFB"/>
    <w:rsid w:val="00FC4D14"/>
    <w:rsid w:val="00FF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ведение"/>
    <w:qFormat/>
    <w:rsid w:val="0015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076A7D"/>
    <w:pPr>
      <w:spacing w:before="100" w:beforeAutospacing="1" w:after="100" w:afterAutospacing="1"/>
      <w:outlineLvl w:val="0"/>
    </w:pPr>
    <w:rPr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6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A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A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6A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A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76A7D"/>
    <w:rPr>
      <w:rFonts w:asciiTheme="majorHAnsi" w:eastAsiaTheme="majorEastAsia" w:hAnsiTheme="majorHAnsi" w:cstheme="majorBidi"/>
      <w:b/>
      <w:i/>
      <w:iCs/>
      <w:color w:val="243F60" w:themeColor="accent1" w:themeShade="7F"/>
      <w:sz w:val="32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076A7D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076A7D"/>
    <w:pPr>
      <w:spacing w:after="100"/>
    </w:pPr>
  </w:style>
  <w:style w:type="paragraph" w:styleId="a3">
    <w:name w:val="Subtitle"/>
    <w:basedOn w:val="a"/>
    <w:next w:val="a"/>
    <w:link w:val="a4"/>
    <w:uiPriority w:val="11"/>
    <w:qFormat/>
    <w:rsid w:val="00076A7D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76A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A7D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6A7D"/>
    <w:rPr>
      <w:rFonts w:asciiTheme="majorHAnsi" w:eastAsiaTheme="majorEastAsia" w:hAnsiTheme="majorHAnsi" w:cstheme="majorBidi"/>
      <w:bCs/>
      <w:color w:val="4F81BD" w:themeColor="accent1"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6A7D"/>
    <w:rPr>
      <w:rFonts w:asciiTheme="majorHAnsi" w:eastAsiaTheme="majorEastAsia" w:hAnsiTheme="majorHAnsi" w:cstheme="majorBidi"/>
      <w:bCs/>
      <w:i/>
      <w:iCs/>
      <w:color w:val="4F81BD" w:themeColor="accent1"/>
      <w:sz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6A7D"/>
    <w:rPr>
      <w:rFonts w:asciiTheme="majorHAnsi" w:eastAsiaTheme="majorEastAsia" w:hAnsiTheme="majorHAnsi" w:cstheme="majorBidi"/>
      <w:b/>
      <w:color w:val="243F60" w:themeColor="accent1" w:themeShade="7F"/>
      <w:sz w:val="3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76A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76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076A7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150E82"/>
    <w:pPr>
      <w:ind w:left="720"/>
      <w:contextualSpacing/>
    </w:pPr>
  </w:style>
  <w:style w:type="character" w:customStyle="1" w:styleId="apple-converted-space">
    <w:name w:val="apple-converted-space"/>
    <w:basedOn w:val="a0"/>
    <w:rsid w:val="00150E82"/>
  </w:style>
  <w:style w:type="paragraph" w:styleId="a9">
    <w:name w:val="Normal (Web)"/>
    <w:basedOn w:val="a"/>
    <w:uiPriority w:val="99"/>
    <w:unhideWhenUsed/>
    <w:rsid w:val="00150E8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634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4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634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34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341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4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Гоар</dc:creator>
  <cp:lastModifiedBy>Наталья</cp:lastModifiedBy>
  <cp:revision>8</cp:revision>
  <dcterms:created xsi:type="dcterms:W3CDTF">2015-04-20T06:46:00Z</dcterms:created>
  <dcterms:modified xsi:type="dcterms:W3CDTF">2016-03-17T07:18:00Z</dcterms:modified>
</cp:coreProperties>
</file>