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352" w:rsidRPr="00EF3352" w:rsidRDefault="00EF3352" w:rsidP="00EF3352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ПРОФОРИЕНТАЦИОННЫЙ ПРОЕКТ ДЛЯ ШКОЛЬНИКОВ.</w:t>
      </w:r>
    </w:p>
    <w:p w:rsidR="00EF3352" w:rsidRPr="00EF3352" w:rsidRDefault="00EF3352" w:rsidP="00EF3352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:rsidR="00EF3352" w:rsidRPr="00EF3352" w:rsidRDefault="00EF3352" w:rsidP="00EF3352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Модуль:  Психологическое сопровождение профильной подготовки.</w:t>
      </w:r>
    </w:p>
    <w:p w:rsidR="00EF3352" w:rsidRPr="00EF3352" w:rsidRDefault="00EF3352" w:rsidP="00EF3352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Кейс</w:t>
      </w:r>
      <w:r w:rsidR="00803739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№3</w:t>
      </w:r>
      <w:r w:rsidRPr="00EF335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:  ПРОФОРИЕНТАЦИОННАЯ ТЕСТОТЕКА </w:t>
      </w:r>
    </w:p>
    <w:p w:rsidR="00EF3352" w:rsidRPr="00EF3352" w:rsidRDefault="00EF3352" w:rsidP="00EF3352">
      <w:pPr>
        <w:pStyle w:val="a4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Миссия: </w:t>
      </w:r>
    </w:p>
    <w:p w:rsidR="00EF3352" w:rsidRPr="00EF3352" w:rsidRDefault="00EF3352" w:rsidP="00EF335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352">
        <w:rPr>
          <w:rFonts w:ascii="Times New Roman" w:hAnsi="Times New Roman" w:cs="Times New Roman"/>
          <w:sz w:val="24"/>
          <w:szCs w:val="24"/>
        </w:rPr>
        <w:t xml:space="preserve">Психологическая помощь по вопросам профориентации и самоопределения.  </w:t>
      </w:r>
    </w:p>
    <w:p w:rsidR="00EF3352" w:rsidRPr="00EF3352" w:rsidRDefault="00EF3352" w:rsidP="00EF3352">
      <w:pPr>
        <w:pStyle w:val="a4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Цели:  </w:t>
      </w:r>
    </w:p>
    <w:p w:rsidR="00EF3352" w:rsidRPr="00EF3352" w:rsidRDefault="00EF3352" w:rsidP="00EF3352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sz w:val="24"/>
          <w:szCs w:val="24"/>
          <w:lang w:bidi="ar-SA"/>
        </w:rPr>
        <w:t>Профориентационная диагностика интересов, способностей,</w:t>
      </w:r>
    </w:p>
    <w:p w:rsidR="00EF3352" w:rsidRPr="00EF3352" w:rsidRDefault="00EF3352" w:rsidP="00EF3352">
      <w:pPr>
        <w:pStyle w:val="a4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sz w:val="24"/>
          <w:szCs w:val="24"/>
          <w:lang w:bidi="ar-SA"/>
        </w:rPr>
        <w:t>склонностей и особенностей личности;</w:t>
      </w:r>
    </w:p>
    <w:p w:rsidR="00EF3352" w:rsidRPr="00EF3352" w:rsidRDefault="00EF3352" w:rsidP="00EF3352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sz w:val="24"/>
          <w:szCs w:val="24"/>
          <w:lang w:bidi="ar-SA"/>
        </w:rPr>
        <w:t>Диагностика профессиональной направленности личности;</w:t>
      </w:r>
    </w:p>
    <w:p w:rsidR="00EF3352" w:rsidRPr="00EF3352" w:rsidRDefault="00EF3352" w:rsidP="00EF3352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Предпрофильная дифференциация, диагностика соответствия профилю обучения. </w:t>
      </w:r>
    </w:p>
    <w:p w:rsidR="00EF3352" w:rsidRPr="00EF3352" w:rsidRDefault="00EF3352" w:rsidP="00EF3352">
      <w:pPr>
        <w:pStyle w:val="a4"/>
        <w:spacing w:before="120"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Задачи:</w:t>
      </w:r>
    </w:p>
    <w:p w:rsidR="00EF3352" w:rsidRPr="00EF3352" w:rsidRDefault="00EF3352" w:rsidP="00EF3352">
      <w:pPr>
        <w:pStyle w:val="a4"/>
        <w:numPr>
          <w:ilvl w:val="0"/>
          <w:numId w:val="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sz w:val="24"/>
          <w:szCs w:val="24"/>
          <w:lang w:bidi="ar-SA"/>
        </w:rPr>
        <w:t>Пропедевтический анализ образовательного запроса;</w:t>
      </w:r>
    </w:p>
    <w:p w:rsidR="00EF3352" w:rsidRPr="00EF3352" w:rsidRDefault="00EF3352" w:rsidP="00EF3352">
      <w:pPr>
        <w:pStyle w:val="a4"/>
        <w:numPr>
          <w:ilvl w:val="0"/>
          <w:numId w:val="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sz w:val="24"/>
          <w:szCs w:val="24"/>
          <w:lang w:bidi="ar-SA"/>
        </w:rPr>
        <w:t>Профориентационная диагностика образовательных и профессиональных интересов;</w:t>
      </w:r>
    </w:p>
    <w:p w:rsidR="00EF3352" w:rsidRPr="00EF3352" w:rsidRDefault="00EF3352" w:rsidP="00EF3352">
      <w:pPr>
        <w:pStyle w:val="a4"/>
        <w:numPr>
          <w:ilvl w:val="0"/>
          <w:numId w:val="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Организация процедур психолого-педагогической диагностики и самодиагностики профессиональной направленности личности; </w:t>
      </w:r>
    </w:p>
    <w:p w:rsidR="00EF3352" w:rsidRPr="00EF3352" w:rsidRDefault="00EF3352" w:rsidP="00EF3352">
      <w:pPr>
        <w:pStyle w:val="a4"/>
        <w:numPr>
          <w:ilvl w:val="0"/>
          <w:numId w:val="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sz w:val="24"/>
          <w:szCs w:val="24"/>
          <w:lang w:bidi="ar-SA"/>
        </w:rPr>
        <w:t>Выявление профессионального психотипа личности;</w:t>
      </w:r>
    </w:p>
    <w:p w:rsidR="00EF3352" w:rsidRPr="00EF3352" w:rsidRDefault="00EF3352" w:rsidP="00EF3352">
      <w:pPr>
        <w:pStyle w:val="a4"/>
        <w:numPr>
          <w:ilvl w:val="0"/>
          <w:numId w:val="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sz w:val="24"/>
          <w:szCs w:val="24"/>
          <w:lang w:bidi="ar-SA"/>
        </w:rPr>
        <w:t>Выявление профиля обучения на основе статистики профориентационной карты.</w:t>
      </w:r>
    </w:p>
    <w:p w:rsidR="00EF3352" w:rsidRPr="00EF3352" w:rsidRDefault="00EF3352" w:rsidP="00EF3352">
      <w:pPr>
        <w:spacing w:before="120"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33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Психологические компетентности личности:</w:t>
      </w:r>
    </w:p>
    <w:p w:rsidR="00EF3352" w:rsidRPr="00EF3352" w:rsidRDefault="00EF3352" w:rsidP="00EF3352">
      <w:pPr>
        <w:pStyle w:val="a4"/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sz w:val="24"/>
          <w:szCs w:val="24"/>
          <w:lang w:bidi="ar-SA"/>
        </w:rPr>
        <w:t>Навыки самопознания в области профориентации и профессионального самоопределения;</w:t>
      </w:r>
    </w:p>
    <w:p w:rsidR="00EF3352" w:rsidRPr="00EF3352" w:rsidRDefault="00EF3352" w:rsidP="00EF3352">
      <w:pPr>
        <w:pStyle w:val="a4"/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sz w:val="24"/>
          <w:szCs w:val="24"/>
          <w:lang w:bidi="ar-SA"/>
        </w:rPr>
        <w:t>Профориентационный паспорт и портрет личности</w:t>
      </w:r>
    </w:p>
    <w:p w:rsidR="00EF3352" w:rsidRPr="00EF3352" w:rsidRDefault="00EF3352" w:rsidP="00EF3352">
      <w:pPr>
        <w:pStyle w:val="a4"/>
        <w:spacing w:before="120" w:after="0" w:line="276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Инструментарий:</w:t>
      </w:r>
      <w:r w:rsidRPr="00EF335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Особенностью диагностического кейса является работа с типологической профориентационной картой школьника (для предпрофильной ступени), позволяющей проектировать выбор образовательного маршрута  на основе диагностики профориентационного профиля личности в условиях  группового обследования. </w:t>
      </w:r>
    </w:p>
    <w:p w:rsidR="00EF3352" w:rsidRPr="00EF3352" w:rsidRDefault="00EF3352" w:rsidP="00EF3352">
      <w:pPr>
        <w:pStyle w:val="a4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sz w:val="24"/>
          <w:szCs w:val="24"/>
          <w:lang w:bidi="ar-SA"/>
        </w:rPr>
        <w:t>Кейс включает тестовый материал для статистически достоверных предикторов выбора профиля обучения.  Исследуются образовательные, предметные, профессиональные интересы школьников, способности и склонности личности,  профессиональный тип и психотип личности.</w:t>
      </w:r>
    </w:p>
    <w:p w:rsidR="00EF3352" w:rsidRPr="00EF3352" w:rsidRDefault="00EF3352" w:rsidP="00EF335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33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Теоретико-методологические основания: </w:t>
      </w:r>
    </w:p>
    <w:p w:rsidR="00EF3352" w:rsidRPr="00EF3352" w:rsidRDefault="00EF3352" w:rsidP="00EF33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35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Парадигма педагогики поддержки (Климов Е.А., Лернер П.С., Родичев Н.Ф., Митина Л.М., Махаева О.А., Григорьева Е.Е. и др.)</w:t>
      </w:r>
      <w:r w:rsidRPr="00EF3352">
        <w:rPr>
          <w:rFonts w:ascii="Times New Roman" w:hAnsi="Times New Roman" w:cs="Times New Roman"/>
          <w:iCs/>
          <w:color w:val="000000"/>
          <w:sz w:val="24"/>
          <w:szCs w:val="24"/>
        </w:rPr>
        <w:t>. В</w:t>
      </w:r>
      <w:r w:rsidRPr="00EF3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качестве ведущей задачи определяет не целенаправлен</w:t>
      </w:r>
      <w:r w:rsidRPr="00EF335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воздействие, а следование за индивидуальным движением подростка, сопровождение его в поиске и осуществлении самости, помощь в осознании и решении собственных проблем.</w:t>
      </w:r>
    </w:p>
    <w:p w:rsidR="00EF3352" w:rsidRPr="00EF3352" w:rsidRDefault="00EF3352" w:rsidP="00EF33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3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группового занятия</w:t>
      </w:r>
      <w:r w:rsidRPr="00EF3352">
        <w:rPr>
          <w:rFonts w:ascii="Times New Roman" w:eastAsia="Times New Roman" w:hAnsi="Times New Roman" w:cs="Times New Roman"/>
          <w:sz w:val="24"/>
          <w:szCs w:val="24"/>
          <w:lang w:eastAsia="ru-RU"/>
        </w:rPr>
        <w:t>:  анкетирование, скрининг, психолого-педагогическая диагностика, психодиагностика, беседа.</w:t>
      </w:r>
    </w:p>
    <w:p w:rsidR="00EF3352" w:rsidRPr="00EF3352" w:rsidRDefault="00EF3352" w:rsidP="00EF33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3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реализации</w:t>
      </w:r>
      <w:r w:rsidRPr="00EF3352">
        <w:rPr>
          <w:rFonts w:ascii="Times New Roman" w:eastAsia="Times New Roman" w:hAnsi="Times New Roman" w:cs="Times New Roman"/>
          <w:sz w:val="24"/>
          <w:szCs w:val="24"/>
          <w:lang w:eastAsia="ru-RU"/>
        </w:rPr>
        <w:t>: диагностический практикум,  ИКТ-сопровождение  (медиа-презентация).</w:t>
      </w:r>
    </w:p>
    <w:p w:rsidR="00EF3352" w:rsidRPr="00EF3352" w:rsidRDefault="00EF3352" w:rsidP="00EF335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33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Краткий список литературы по дидактической разработке занятия:</w:t>
      </w:r>
    </w:p>
    <w:p w:rsidR="00EF3352" w:rsidRPr="00EF3352" w:rsidRDefault="00EF3352" w:rsidP="00EF3352">
      <w:pPr>
        <w:numPr>
          <w:ilvl w:val="0"/>
          <w:numId w:val="9"/>
        </w:numPr>
        <w:spacing w:after="0" w:line="240" w:lineRule="auto"/>
        <w:ind w:left="142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33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Пряжников Н.С. Методы активизации профессионального и личностного самоопределения. -  М., 2002.</w:t>
      </w:r>
    </w:p>
    <w:p w:rsidR="00EF3352" w:rsidRPr="00EF3352" w:rsidRDefault="00EF3352" w:rsidP="00EF3352">
      <w:pPr>
        <w:pStyle w:val="a4"/>
        <w:numPr>
          <w:ilvl w:val="0"/>
          <w:numId w:val="9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EF3352">
        <w:rPr>
          <w:rFonts w:ascii="Times New Roman" w:eastAsia="Times New Roman" w:hAnsi="Times New Roman" w:cs="Times New Roman"/>
          <w:sz w:val="24"/>
          <w:szCs w:val="24"/>
        </w:rPr>
        <w:t>Резапкина Г.В. Психология и выбор профессии. Программа предпрофильной подготовки: учебно-методическое пособие. М. Генезис, 2014-208с.</w:t>
      </w:r>
    </w:p>
    <w:p w:rsidR="00EF3352" w:rsidRPr="00EF3352" w:rsidRDefault="00EF3352" w:rsidP="00EF3352">
      <w:pPr>
        <w:pStyle w:val="a5"/>
        <w:numPr>
          <w:ilvl w:val="0"/>
          <w:numId w:val="9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EF3352">
        <w:rPr>
          <w:rFonts w:ascii="Times New Roman" w:eastAsia="Times New Roman" w:hAnsi="Times New Roman" w:cs="Times New Roman"/>
          <w:sz w:val="24"/>
          <w:szCs w:val="24"/>
          <w:lang w:eastAsia="ru-RU"/>
        </w:rPr>
        <w:t>Янова Н.Г. Вопросы психолого-педагогического сопровождения школьника на этапе предпрофильной  и профильной подготовки. –Изд-во «Сами», Барнаул, 2006.-155с.</w:t>
      </w:r>
      <w:r w:rsidRPr="00EF3352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EF3352" w:rsidRDefault="00EF3352" w:rsidP="00EF3352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lastRenderedPageBreak/>
        <w:t>ПРОФОРИЕНТАЦИОННЫЙ ПРОЕКТ ДЛЯ ШКОЛЬНИКОВ.</w:t>
      </w:r>
    </w:p>
    <w:p w:rsidR="007B5564" w:rsidRDefault="007B5564" w:rsidP="00EF3352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:rsidR="00EF3352" w:rsidRDefault="00EF3352" w:rsidP="00EF3352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Модуль:  Психологическое сопровождение предпрофильной подготовки.</w:t>
      </w:r>
    </w:p>
    <w:p w:rsidR="00EF3352" w:rsidRDefault="00EF3352" w:rsidP="00EF33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3352">
        <w:rPr>
          <w:rFonts w:ascii="Times New Roman" w:eastAsia="Times New Roman" w:hAnsi="Times New Roman" w:cs="Times New Roman"/>
          <w:b/>
          <w:sz w:val="24"/>
          <w:szCs w:val="24"/>
        </w:rPr>
        <w:t>Кейс</w:t>
      </w:r>
      <w:r w:rsidR="00803739">
        <w:rPr>
          <w:rFonts w:ascii="Times New Roman" w:eastAsia="Times New Roman" w:hAnsi="Times New Roman" w:cs="Times New Roman"/>
          <w:b/>
          <w:sz w:val="24"/>
          <w:szCs w:val="24"/>
        </w:rPr>
        <w:t xml:space="preserve"> №4</w:t>
      </w:r>
      <w:r w:rsidRPr="00EF3352">
        <w:rPr>
          <w:rFonts w:ascii="Times New Roman" w:eastAsia="Times New Roman" w:hAnsi="Times New Roman" w:cs="Times New Roman"/>
          <w:b/>
          <w:sz w:val="24"/>
          <w:szCs w:val="24"/>
        </w:rPr>
        <w:t>:  ПРОФОРИЕНТАЦИОННАЯ ИГРОТЕКА</w:t>
      </w:r>
    </w:p>
    <w:p w:rsidR="007B5564" w:rsidRPr="00EF3352" w:rsidRDefault="007B5564" w:rsidP="007B5564">
      <w:pPr>
        <w:pStyle w:val="a4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Миссия: </w:t>
      </w:r>
    </w:p>
    <w:p w:rsidR="007B5564" w:rsidRPr="00EF3352" w:rsidRDefault="007B5564" w:rsidP="007B5564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352">
        <w:rPr>
          <w:rFonts w:ascii="Times New Roman" w:hAnsi="Times New Roman" w:cs="Times New Roman"/>
          <w:sz w:val="24"/>
          <w:szCs w:val="24"/>
        </w:rPr>
        <w:t xml:space="preserve">Психологическая помощь по вопросам профориентации и самоопределения.  </w:t>
      </w:r>
    </w:p>
    <w:p w:rsidR="00EF3352" w:rsidRDefault="00EF3352" w:rsidP="00EF3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3352" w:rsidRPr="007C3C42" w:rsidRDefault="00EF3352" w:rsidP="00EF33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</w:t>
      </w: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EF3352" w:rsidRDefault="00EF3352" w:rsidP="00EF335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психологической </w:t>
      </w:r>
      <w:r w:rsidRPr="001A7FB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 учащихся к профессиональному самоопределению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3352" w:rsidRDefault="00EF3352" w:rsidP="00EF335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представления о психологических аспектах профессиональной среды в профессиональной деятельности;</w:t>
      </w:r>
    </w:p>
    <w:p w:rsidR="00EF3352" w:rsidRPr="007C3C42" w:rsidRDefault="00EF3352" w:rsidP="00EF335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мотивации профессионального выбора;</w:t>
      </w:r>
    </w:p>
    <w:p w:rsidR="00EF3352" w:rsidRPr="007C3C42" w:rsidRDefault="00EF3352" w:rsidP="00EF335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8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профессиональных пред</w:t>
      </w:r>
      <w:r w:rsidRPr="0057085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почтениях и рисках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3352" w:rsidRPr="007C3C42" w:rsidRDefault="00EF3352" w:rsidP="00EF335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уровня осознания возможных препятствий на пути к профессиональным целям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возможностях </w:t>
      </w: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преодоления;</w:t>
      </w:r>
    </w:p>
    <w:p w:rsidR="00EF3352" w:rsidRDefault="00EF3352" w:rsidP="00EF335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выделять общее в различных видах трудовой</w:t>
      </w: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деятельности.</w:t>
      </w:r>
    </w:p>
    <w:p w:rsidR="00EF3352" w:rsidRPr="007C3C42" w:rsidRDefault="00EF3352" w:rsidP="00EF3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EF3352" w:rsidRDefault="00EF3352" w:rsidP="00EF335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5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и актуализация знаний о современных профессиях;</w:t>
      </w:r>
    </w:p>
    <w:p w:rsidR="00EF3352" w:rsidRPr="00C23545" w:rsidRDefault="00EF3352" w:rsidP="00EF335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85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Актуализация проблемы профессионального выбора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3352" w:rsidRPr="00C23545" w:rsidRDefault="00EF3352" w:rsidP="00EF335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54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реалистичного взгляда на выбор профессии с учетом требований современного рынка труда и своих возможностей;</w:t>
      </w:r>
    </w:p>
    <w:p w:rsidR="00EF3352" w:rsidRDefault="00EF3352" w:rsidP="00EF335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5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 осознании интересов и мотивов личной профориентации;</w:t>
      </w:r>
    </w:p>
    <w:p w:rsidR="00EF3352" w:rsidRDefault="00EF3352" w:rsidP="00EF335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личной ориентировки в профессиональной направленности;</w:t>
      </w:r>
    </w:p>
    <w:p w:rsidR="00EF3352" w:rsidRPr="00C23545" w:rsidRDefault="00EF3352" w:rsidP="00EF335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профориентационной установки в игровом взаимодействии</w:t>
      </w:r>
    </w:p>
    <w:p w:rsidR="00EF3352" w:rsidRPr="007C3C42" w:rsidRDefault="00EF3352" w:rsidP="00EF3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3352" w:rsidRPr="007C3C42" w:rsidRDefault="00EF3352" w:rsidP="00EF3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Психологические компетентности личности:</w:t>
      </w:r>
    </w:p>
    <w:p w:rsidR="00EF3352" w:rsidRPr="007C3C42" w:rsidRDefault="00EF3352" w:rsidP="00EF335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готовность к выбору профиля;</w:t>
      </w:r>
    </w:p>
    <w:p w:rsidR="00EF3352" w:rsidRPr="00FC170B" w:rsidRDefault="00EF3352" w:rsidP="00EF3352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70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Информационная, эмоциональная и волевая подготовленность к ос</w:t>
      </w:r>
      <w:r w:rsidRPr="00FC17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мысленному выбору планов профессионального самоопределения;</w:t>
      </w:r>
    </w:p>
    <w:p w:rsidR="00EF3352" w:rsidRPr="00FC170B" w:rsidRDefault="00EF3352" w:rsidP="00EF3352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70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самостоятельного выбора планов профессио</w:t>
      </w:r>
      <w:r w:rsidRPr="00FC17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нального самоопределения и продолжения образования;</w:t>
      </w:r>
    </w:p>
    <w:p w:rsidR="00EF3352" w:rsidRPr="00FC170B" w:rsidRDefault="00EF3352" w:rsidP="00EF335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70B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уровня тревожности в отношении профессионального будущего</w:t>
      </w:r>
    </w:p>
    <w:p w:rsidR="00EF3352" w:rsidRPr="007C3C42" w:rsidRDefault="00EF3352" w:rsidP="00EF335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Теоретико-методологические основания</w:t>
      </w: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EF3352" w:rsidRPr="007C3C42" w:rsidRDefault="00EF3352" w:rsidP="00EF335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Содержательно-процессуальная модель Н.С. Пряжникова</w:t>
      </w:r>
    </w:p>
    <w:p w:rsidR="00EF3352" w:rsidRPr="007C3C42" w:rsidRDefault="00EF3352" w:rsidP="00EF335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занятия</w:t>
      </w: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имитационная </w:t>
      </w: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развивающая игровая профдиагностика, игровая профпроба.</w:t>
      </w:r>
    </w:p>
    <w:p w:rsidR="00EF3352" w:rsidRPr="007C3C42" w:rsidRDefault="00EF3352" w:rsidP="00EF33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реализации</w:t>
      </w: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профориентационные имитационные игры и упражнения,  ИКТ-сопровождение  (медиа-презентация).</w:t>
      </w:r>
    </w:p>
    <w:p w:rsidR="00EF3352" w:rsidRPr="007C3C42" w:rsidRDefault="00EF3352" w:rsidP="00EF3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Краткий список литературы по дидактической разработке занятия:</w:t>
      </w:r>
    </w:p>
    <w:p w:rsidR="00EF3352" w:rsidRPr="007C3C42" w:rsidRDefault="00EF3352" w:rsidP="00EF3352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Пряжников Н.С. Профориентация в школе: игры, упражнения, опросники (8-11 классы). Москва: Вако, 2005. - 288 с.</w:t>
      </w:r>
      <w:bookmarkStart w:id="0" w:name="_GoBack"/>
      <w:bookmarkEnd w:id="0"/>
    </w:p>
    <w:p w:rsidR="00EF3352" w:rsidRPr="007C3C42" w:rsidRDefault="00EF3352" w:rsidP="00EF3352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4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Черникова Т.В. Профориентационная поддержка старшеклассников. Москва: Глобус, 2006. -256 с.</w:t>
      </w:r>
    </w:p>
    <w:p w:rsidR="00966DE4" w:rsidRDefault="00EF3352" w:rsidP="007B5564">
      <w:pPr>
        <w:pStyle w:val="a5"/>
        <w:numPr>
          <w:ilvl w:val="0"/>
          <w:numId w:val="3"/>
        </w:numPr>
        <w:spacing w:after="0" w:line="240" w:lineRule="auto"/>
        <w:jc w:val="both"/>
      </w:pPr>
      <w:r w:rsidRPr="007B5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Фопель К. </w:t>
      </w:r>
      <w:r w:rsidRPr="007B5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пороге взрослой жизни: Психологическая работа с подростковыми и юношескими проблемами. Книга 1: Ценности, цели и интересы. Школа и учеба. Работа и досуг</w:t>
      </w:r>
      <w:r w:rsidRPr="007B5564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Москва: Генезис , 2008. - 208 с.</w:t>
      </w:r>
    </w:p>
    <w:sectPr w:rsidR="00966DE4" w:rsidSect="007B5564">
      <w:headerReference w:type="default" r:id="rId7"/>
      <w:footerReference w:type="default" r:id="rId8"/>
      <w:pgSz w:w="11906" w:h="16838"/>
      <w:pgMar w:top="851" w:right="850" w:bottom="1134" w:left="1701" w:header="426" w:footer="2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DF0" w:rsidRDefault="00442DF0" w:rsidP="00EF3352">
      <w:pPr>
        <w:spacing w:after="0" w:line="240" w:lineRule="auto"/>
      </w:pPr>
      <w:r>
        <w:separator/>
      </w:r>
    </w:p>
  </w:endnote>
  <w:endnote w:type="continuationSeparator" w:id="0">
    <w:p w:rsidR="00442DF0" w:rsidRDefault="00442DF0" w:rsidP="00EF3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352" w:rsidRPr="007B5564" w:rsidRDefault="00EF3352" w:rsidP="00EF3352">
    <w:pPr>
      <w:pStyle w:val="a8"/>
      <w:jc w:val="center"/>
      <w:rPr>
        <w:rFonts w:ascii="Times New Roman" w:hAnsi="Times New Roman" w:cs="Times New Roman"/>
        <w:b/>
      </w:rPr>
    </w:pPr>
    <w:r w:rsidRPr="007B5564">
      <w:rPr>
        <w:rFonts w:ascii="Times New Roman" w:hAnsi="Times New Roman" w:cs="Times New Roman"/>
        <w:b/>
      </w:rPr>
      <w:t>Факультет Психологии и Педагогики Алтайского Государственного Университета</w:t>
    </w:r>
  </w:p>
  <w:p w:rsidR="00EF3352" w:rsidRPr="007B5564" w:rsidRDefault="00EF3352" w:rsidP="00EF3352">
    <w:pPr>
      <w:pStyle w:val="a8"/>
      <w:jc w:val="center"/>
      <w:rPr>
        <w:rFonts w:ascii="Times New Roman" w:hAnsi="Times New Roman" w:cs="Times New Roman"/>
        <w:b/>
      </w:rPr>
    </w:pPr>
    <w:r w:rsidRPr="007B5564">
      <w:rPr>
        <w:rFonts w:ascii="Times New Roman" w:hAnsi="Times New Roman" w:cs="Times New Roman"/>
        <w:b/>
      </w:rPr>
      <w:t>ГППЦ «Потенциал»</w:t>
    </w:r>
    <w:r w:rsidRPr="007B5564">
      <w:rPr>
        <w:rFonts w:ascii="Times New Roman" w:hAnsi="Times New Roman" w:cs="Times New Roman"/>
        <w:b/>
        <w:sz w:val="20"/>
        <w:szCs w:val="20"/>
      </w:rPr>
      <w:t xml:space="preserve">  </w:t>
    </w:r>
    <w:r w:rsidRPr="007B5564">
      <w:rPr>
        <w:rFonts w:ascii="Times New Roman" w:hAnsi="Times New Roman" w:cs="Times New Roman"/>
        <w:sz w:val="20"/>
        <w:szCs w:val="20"/>
      </w:rPr>
      <w:t xml:space="preserve">при поддержке </w:t>
    </w:r>
    <w:r w:rsidRPr="007B5564">
      <w:rPr>
        <w:rFonts w:ascii="Times New Roman" w:hAnsi="Times New Roman" w:cs="Times New Roman"/>
        <w:b/>
      </w:rPr>
      <w:t>Комитета по образованию г.Барнаула</w:t>
    </w:r>
  </w:p>
  <w:p w:rsidR="00EF3352" w:rsidRDefault="00EF335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DF0" w:rsidRDefault="00442DF0" w:rsidP="00EF3352">
      <w:pPr>
        <w:spacing w:after="0" w:line="240" w:lineRule="auto"/>
      </w:pPr>
      <w:r>
        <w:separator/>
      </w:r>
    </w:p>
  </w:footnote>
  <w:footnote w:type="continuationSeparator" w:id="0">
    <w:p w:rsidR="00442DF0" w:rsidRDefault="00442DF0" w:rsidP="00EF3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564" w:rsidRPr="007B5564" w:rsidRDefault="007B5564" w:rsidP="007B5564">
    <w:pPr>
      <w:pStyle w:val="a8"/>
      <w:jc w:val="center"/>
      <w:rPr>
        <w:rFonts w:ascii="Times New Roman" w:hAnsi="Times New Roman" w:cs="Times New Roman"/>
      </w:rPr>
    </w:pPr>
    <w:r w:rsidRPr="007B5564">
      <w:rPr>
        <w:rFonts w:ascii="Times New Roman" w:hAnsi="Times New Roman" w:cs="Times New Roman"/>
      </w:rPr>
      <w:t>Сетевой проект «ПСИХОЛОГИЧЕСКОЕ ОБРАЗОВАНИЕ ШКОЛЬНИКА»</w:t>
    </w:r>
  </w:p>
  <w:p w:rsidR="007B5564" w:rsidRPr="007B5564" w:rsidRDefault="007B5564" w:rsidP="007B5564">
    <w:pPr>
      <w:pStyle w:val="a5"/>
      <w:jc w:val="center"/>
      <w:rPr>
        <w:rFonts w:ascii="Times New Roman" w:hAnsi="Times New Roman" w:cs="Times New Roman"/>
      </w:rPr>
    </w:pPr>
    <w:r w:rsidRPr="007B5564">
      <w:rPr>
        <w:rFonts w:ascii="Times New Roman" w:hAnsi="Times New Roman" w:cs="Times New Roman"/>
      </w:rPr>
      <w:t xml:space="preserve">УРОКИ  ПРАКТИЧЕСКОЙ </w:t>
    </w:r>
    <w:r w:rsidR="00803739">
      <w:rPr>
        <w:rFonts w:ascii="Times New Roman" w:hAnsi="Times New Roman" w:cs="Times New Roman"/>
      </w:rPr>
      <w:t xml:space="preserve">  ПСИХОЛОГИИ  В ШКОЛЕ   КЕЙС № 3,4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B441C"/>
    <w:multiLevelType w:val="hybridMultilevel"/>
    <w:tmpl w:val="7736CC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742DC2"/>
    <w:multiLevelType w:val="hybridMultilevel"/>
    <w:tmpl w:val="36140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8535CD"/>
    <w:multiLevelType w:val="hybridMultilevel"/>
    <w:tmpl w:val="63205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010681"/>
    <w:multiLevelType w:val="hybridMultilevel"/>
    <w:tmpl w:val="53D0D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7D3DEF"/>
    <w:multiLevelType w:val="hybridMultilevel"/>
    <w:tmpl w:val="837A6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235189"/>
    <w:multiLevelType w:val="hybridMultilevel"/>
    <w:tmpl w:val="53D44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AA49FB"/>
    <w:multiLevelType w:val="hybridMultilevel"/>
    <w:tmpl w:val="A96C4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0E27D4"/>
    <w:multiLevelType w:val="hybridMultilevel"/>
    <w:tmpl w:val="2E501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1E56C4"/>
    <w:multiLevelType w:val="hybridMultilevel"/>
    <w:tmpl w:val="DE10B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EA4EDB"/>
    <w:multiLevelType w:val="hybridMultilevel"/>
    <w:tmpl w:val="D6DA1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8B6C98"/>
    <w:multiLevelType w:val="hybridMultilevel"/>
    <w:tmpl w:val="9A5C2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10"/>
  </w:num>
  <w:num w:numId="5">
    <w:abstractNumId w:val="6"/>
  </w:num>
  <w:num w:numId="6">
    <w:abstractNumId w:val="7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3352"/>
    <w:rsid w:val="00000559"/>
    <w:rsid w:val="00023EEC"/>
    <w:rsid w:val="00136A7E"/>
    <w:rsid w:val="002940A4"/>
    <w:rsid w:val="002F0E7C"/>
    <w:rsid w:val="00331BF9"/>
    <w:rsid w:val="00361996"/>
    <w:rsid w:val="00442DF0"/>
    <w:rsid w:val="00515D72"/>
    <w:rsid w:val="00561D14"/>
    <w:rsid w:val="007B5564"/>
    <w:rsid w:val="00803739"/>
    <w:rsid w:val="00823116"/>
    <w:rsid w:val="00AB326A"/>
    <w:rsid w:val="00D32738"/>
    <w:rsid w:val="00ED37C9"/>
    <w:rsid w:val="00EF3352"/>
    <w:rsid w:val="00EF5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EF3352"/>
    <w:rPr>
      <w:rFonts w:ascii="Century Gothic" w:hAnsi="Century Gothic" w:cs="Century Gothic"/>
      <w:sz w:val="17"/>
      <w:lang w:eastAsia="ru-RU" w:bidi="ru-RU"/>
    </w:rPr>
  </w:style>
  <w:style w:type="paragraph" w:styleId="a4">
    <w:name w:val="Body Text"/>
    <w:basedOn w:val="a"/>
    <w:link w:val="a3"/>
    <w:rsid w:val="00EF3352"/>
    <w:pPr>
      <w:tabs>
        <w:tab w:val="left" w:pos="3326"/>
      </w:tabs>
      <w:spacing w:after="120" w:line="260" w:lineRule="atLeast"/>
      <w:jc w:val="both"/>
    </w:pPr>
    <w:rPr>
      <w:rFonts w:ascii="Century Gothic" w:hAnsi="Century Gothic" w:cs="Century Gothic"/>
      <w:sz w:val="17"/>
      <w:lang w:eastAsia="ru-RU" w:bidi="ru-RU"/>
    </w:rPr>
  </w:style>
  <w:style w:type="character" w:customStyle="1" w:styleId="1">
    <w:name w:val="Основной текст Знак1"/>
    <w:basedOn w:val="a0"/>
    <w:link w:val="a4"/>
    <w:uiPriority w:val="99"/>
    <w:semiHidden/>
    <w:rsid w:val="00EF3352"/>
  </w:style>
  <w:style w:type="paragraph" w:styleId="a5">
    <w:name w:val="List Paragraph"/>
    <w:basedOn w:val="a"/>
    <w:uiPriority w:val="34"/>
    <w:qFormat/>
    <w:rsid w:val="00EF335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F3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F3352"/>
  </w:style>
  <w:style w:type="paragraph" w:styleId="a8">
    <w:name w:val="footer"/>
    <w:basedOn w:val="a"/>
    <w:link w:val="a9"/>
    <w:unhideWhenUsed/>
    <w:rsid w:val="00EF3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EF33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2016-03-16T05:56:00Z</dcterms:created>
  <dcterms:modified xsi:type="dcterms:W3CDTF">2016-03-17T07:08:00Z</dcterms:modified>
</cp:coreProperties>
</file>